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6EE07" w14:textId="060EB05A" w:rsidR="00BE4D98" w:rsidRPr="00F86315" w:rsidRDefault="00967606" w:rsidP="00BE4D98">
      <w:pPr>
        <w:rPr>
          <w:rFonts w:cs="Arial"/>
          <w:sz w:val="24"/>
          <w:szCs w:val="24"/>
        </w:rPr>
      </w:pPr>
      <w:r>
        <w:rPr>
          <w:noProof/>
          <w:lang w:eastAsia="en-GB"/>
        </w:rPr>
        <w:drawing>
          <wp:inline distT="0" distB="0" distL="0" distR="0" wp14:anchorId="0002C5E9" wp14:editId="056F2934">
            <wp:extent cx="1442434" cy="865505"/>
            <wp:effectExtent l="0" t="0" r="5715" b="0"/>
            <wp:docPr id="1" name="Picture 1" descr="cid:image003.jpg@01D3CCCB.88736E50"/>
            <wp:cNvGraphicFramePr/>
            <a:graphic xmlns:a="http://schemas.openxmlformats.org/drawingml/2006/main">
              <a:graphicData uri="http://schemas.openxmlformats.org/drawingml/2006/picture">
                <pic:pic xmlns:pic="http://schemas.openxmlformats.org/drawingml/2006/picture">
                  <pic:nvPicPr>
                    <pic:cNvPr id="1" name="Picture 1" descr="cid:image003.jpg@01D3CCCB.88736E5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2434" cy="865505"/>
                    </a:xfrm>
                    <a:prstGeom prst="rect">
                      <a:avLst/>
                    </a:prstGeom>
                    <a:noFill/>
                    <a:ln>
                      <a:noFill/>
                    </a:ln>
                  </pic:spPr>
                </pic:pic>
              </a:graphicData>
            </a:graphic>
          </wp:inline>
        </w:drawing>
      </w:r>
      <w:r w:rsidR="009645B4">
        <w:rPr>
          <w:rFonts w:cs="Arial"/>
          <w:sz w:val="24"/>
          <w:szCs w:val="24"/>
        </w:rPr>
        <w:tab/>
      </w:r>
      <w:r w:rsidR="009645B4">
        <w:rPr>
          <w:rFonts w:cs="Arial"/>
          <w:sz w:val="24"/>
          <w:szCs w:val="24"/>
        </w:rPr>
        <w:tab/>
      </w:r>
      <w:r w:rsidR="009645B4">
        <w:rPr>
          <w:rFonts w:cs="Arial"/>
          <w:sz w:val="24"/>
          <w:szCs w:val="24"/>
        </w:rPr>
        <w:tab/>
      </w:r>
      <w:r w:rsidR="009645B4">
        <w:rPr>
          <w:rFonts w:cs="Arial"/>
          <w:sz w:val="24"/>
          <w:szCs w:val="24"/>
        </w:rPr>
        <w:tab/>
      </w:r>
      <w:r w:rsidR="009645B4">
        <w:rPr>
          <w:rFonts w:cs="Arial"/>
          <w:sz w:val="24"/>
          <w:szCs w:val="24"/>
        </w:rPr>
        <w:tab/>
      </w:r>
      <w:r w:rsidR="009645B4">
        <w:rPr>
          <w:rFonts w:cs="Arial"/>
          <w:sz w:val="24"/>
          <w:szCs w:val="24"/>
        </w:rPr>
        <w:tab/>
      </w:r>
      <w:r w:rsidR="009645B4">
        <w:rPr>
          <w:rFonts w:cs="Arial"/>
          <w:sz w:val="24"/>
          <w:szCs w:val="24"/>
        </w:rPr>
        <w:tab/>
      </w:r>
    </w:p>
    <w:p w14:paraId="0D565677" w14:textId="77777777" w:rsidR="00BE4D98" w:rsidRPr="00F86315" w:rsidRDefault="00BE4D98" w:rsidP="00BE4D98">
      <w:pPr>
        <w:rPr>
          <w:rFonts w:cs="Arial"/>
          <w:sz w:val="24"/>
          <w:szCs w:val="24"/>
        </w:rPr>
      </w:pPr>
    </w:p>
    <w:tbl>
      <w:tblPr>
        <w:tblpPr w:leftFromText="180" w:rightFromText="180" w:horzAnchor="margin" w:tblpY="1440"/>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28"/>
      </w:tblGrid>
      <w:tr w:rsidR="00BE4D98" w:rsidRPr="00F86315" w14:paraId="603AC275" w14:textId="77777777" w:rsidTr="008C4F16">
        <w:tc>
          <w:tcPr>
            <w:tcW w:w="8928" w:type="dxa"/>
            <w:shd w:val="clear" w:color="auto" w:fill="CCFFCC"/>
          </w:tcPr>
          <w:p w14:paraId="443FD77D" w14:textId="472A4690" w:rsidR="00BE4D98" w:rsidRPr="00F86315" w:rsidRDefault="00372F43" w:rsidP="00BB379B">
            <w:pPr>
              <w:jc w:val="center"/>
              <w:rPr>
                <w:rFonts w:cs="Arial"/>
                <w:b/>
                <w:sz w:val="24"/>
                <w:szCs w:val="24"/>
              </w:rPr>
            </w:pPr>
            <w:r>
              <w:rPr>
                <w:rFonts w:cs="Arial"/>
                <w:b/>
                <w:sz w:val="24"/>
                <w:szCs w:val="24"/>
              </w:rPr>
              <w:t xml:space="preserve">HOUSING </w:t>
            </w:r>
            <w:r w:rsidR="000E64F3">
              <w:rPr>
                <w:rFonts w:cs="Arial"/>
                <w:b/>
                <w:sz w:val="24"/>
                <w:szCs w:val="24"/>
              </w:rPr>
              <w:t>R</w:t>
            </w:r>
            <w:r w:rsidR="00BB379B">
              <w:rPr>
                <w:rFonts w:cs="Arial"/>
                <w:b/>
                <w:sz w:val="24"/>
                <w:szCs w:val="24"/>
              </w:rPr>
              <w:t xml:space="preserve">EPAIRS AND MAINTENANCE </w:t>
            </w:r>
            <w:r>
              <w:rPr>
                <w:rFonts w:cs="Arial"/>
                <w:b/>
                <w:sz w:val="24"/>
                <w:szCs w:val="24"/>
              </w:rPr>
              <w:t>POLICY</w:t>
            </w:r>
          </w:p>
        </w:tc>
      </w:tr>
      <w:tr w:rsidR="00BE4D98" w:rsidRPr="00FD1588" w14:paraId="24B05DF4" w14:textId="77777777" w:rsidTr="008C4F16">
        <w:tc>
          <w:tcPr>
            <w:tcW w:w="8928" w:type="dxa"/>
          </w:tcPr>
          <w:p w14:paraId="4942D97F" w14:textId="77777777" w:rsidR="00BE4D98" w:rsidRPr="00F86315" w:rsidRDefault="00BE4D98" w:rsidP="008C4F16">
            <w:pPr>
              <w:rPr>
                <w:rFonts w:cs="Arial"/>
                <w:sz w:val="24"/>
                <w:szCs w:val="24"/>
              </w:rPr>
            </w:pPr>
          </w:p>
          <w:p w14:paraId="249EB28F" w14:textId="0D080358" w:rsidR="00BE4D98" w:rsidRPr="00FD1588" w:rsidRDefault="00BE4D98" w:rsidP="008C4F16">
            <w:pPr>
              <w:rPr>
                <w:rFonts w:cs="Arial"/>
                <w:sz w:val="24"/>
                <w:szCs w:val="24"/>
              </w:rPr>
            </w:pPr>
            <w:r w:rsidRPr="00FD1588">
              <w:rPr>
                <w:rFonts w:cs="Arial"/>
                <w:b/>
                <w:sz w:val="24"/>
                <w:szCs w:val="24"/>
              </w:rPr>
              <w:t>Area</w:t>
            </w:r>
            <w:r w:rsidRPr="00FD1588">
              <w:rPr>
                <w:rFonts w:cs="Arial"/>
                <w:sz w:val="24"/>
                <w:szCs w:val="24"/>
              </w:rPr>
              <w:t xml:space="preserve">        </w:t>
            </w:r>
            <w:r w:rsidR="00AD7AFD" w:rsidRPr="00FD1588">
              <w:rPr>
                <w:rFonts w:cs="Arial"/>
                <w:sz w:val="24"/>
                <w:szCs w:val="24"/>
              </w:rPr>
              <w:t xml:space="preserve">        </w:t>
            </w:r>
            <w:proofErr w:type="gramStart"/>
            <w:r w:rsidR="00AD7AFD" w:rsidRPr="00FD1588">
              <w:rPr>
                <w:rFonts w:cs="Arial"/>
                <w:sz w:val="24"/>
                <w:szCs w:val="24"/>
              </w:rPr>
              <w:t xml:space="preserve">  :</w:t>
            </w:r>
            <w:proofErr w:type="gramEnd"/>
            <w:r w:rsidR="00AD7AFD" w:rsidRPr="00FD1588">
              <w:rPr>
                <w:rFonts w:cs="Arial"/>
                <w:sz w:val="24"/>
                <w:szCs w:val="24"/>
              </w:rPr>
              <w:t xml:space="preserve"> </w:t>
            </w:r>
            <w:r w:rsidR="00A91F20">
              <w:rPr>
                <w:rFonts w:cs="Arial"/>
                <w:sz w:val="24"/>
                <w:szCs w:val="24"/>
              </w:rPr>
              <w:t xml:space="preserve"> </w:t>
            </w:r>
            <w:r w:rsidR="00956FEF">
              <w:rPr>
                <w:rFonts w:cs="Arial"/>
                <w:sz w:val="24"/>
                <w:szCs w:val="24"/>
              </w:rPr>
              <w:t>Housing Service</w:t>
            </w:r>
          </w:p>
          <w:p w14:paraId="7734CE1F" w14:textId="77777777" w:rsidR="00BE4D98" w:rsidRPr="00FD1588" w:rsidRDefault="00BE4D98" w:rsidP="008C4F16">
            <w:pPr>
              <w:rPr>
                <w:rFonts w:cs="Arial"/>
                <w:sz w:val="24"/>
                <w:szCs w:val="24"/>
              </w:rPr>
            </w:pPr>
          </w:p>
          <w:p w14:paraId="3FD4619D" w14:textId="4C1B957B" w:rsidR="00BE4D98" w:rsidRPr="00FD1588" w:rsidRDefault="00BE4D98" w:rsidP="008C4F16">
            <w:pPr>
              <w:rPr>
                <w:rFonts w:cs="Arial"/>
                <w:sz w:val="24"/>
                <w:szCs w:val="24"/>
              </w:rPr>
            </w:pPr>
            <w:r w:rsidRPr="00FD1588">
              <w:rPr>
                <w:rFonts w:cs="Arial"/>
                <w:b/>
                <w:sz w:val="24"/>
                <w:szCs w:val="24"/>
              </w:rPr>
              <w:t xml:space="preserve">Department </w:t>
            </w:r>
            <w:r w:rsidR="00AD7AFD" w:rsidRPr="00FD1588">
              <w:rPr>
                <w:rFonts w:cs="Arial"/>
                <w:sz w:val="24"/>
                <w:szCs w:val="24"/>
              </w:rPr>
              <w:t xml:space="preserve">   </w:t>
            </w:r>
            <w:proofErr w:type="gramStart"/>
            <w:r w:rsidR="00AD7AFD" w:rsidRPr="00FD1588">
              <w:rPr>
                <w:rFonts w:cs="Arial"/>
                <w:sz w:val="24"/>
                <w:szCs w:val="24"/>
              </w:rPr>
              <w:t xml:space="preserve">  :</w:t>
            </w:r>
            <w:proofErr w:type="gramEnd"/>
            <w:r w:rsidR="00AD7AFD" w:rsidRPr="00FD1588">
              <w:rPr>
                <w:rFonts w:cs="Arial"/>
                <w:sz w:val="24"/>
                <w:szCs w:val="24"/>
              </w:rPr>
              <w:t xml:space="preserve"> </w:t>
            </w:r>
            <w:r w:rsidR="00F315E3">
              <w:rPr>
                <w:rFonts w:cs="Arial"/>
                <w:sz w:val="24"/>
                <w:szCs w:val="24"/>
              </w:rPr>
              <w:t xml:space="preserve"> </w:t>
            </w:r>
            <w:r w:rsidR="00956FEF">
              <w:rPr>
                <w:rFonts w:cs="Arial"/>
                <w:sz w:val="24"/>
                <w:szCs w:val="24"/>
              </w:rPr>
              <w:t>Housing Commercial Services</w:t>
            </w:r>
          </w:p>
          <w:p w14:paraId="51B1A2AB" w14:textId="77777777" w:rsidR="00BE4D98" w:rsidRPr="00FD1588" w:rsidRDefault="00BE4D98" w:rsidP="008C4F16">
            <w:pPr>
              <w:rPr>
                <w:rFonts w:cs="Arial"/>
                <w:sz w:val="24"/>
                <w:szCs w:val="24"/>
              </w:rPr>
            </w:pPr>
          </w:p>
          <w:p w14:paraId="26BA63C6" w14:textId="14F6C63C" w:rsidR="00BE4D98" w:rsidRPr="00FD1588" w:rsidRDefault="00BE4D98" w:rsidP="008C4F16">
            <w:pPr>
              <w:rPr>
                <w:rFonts w:cs="Arial"/>
                <w:sz w:val="24"/>
                <w:szCs w:val="24"/>
              </w:rPr>
            </w:pPr>
            <w:r w:rsidRPr="00FD1588">
              <w:rPr>
                <w:rFonts w:cs="Arial"/>
                <w:b/>
                <w:sz w:val="24"/>
                <w:szCs w:val="24"/>
              </w:rPr>
              <w:t xml:space="preserve">Subject </w:t>
            </w:r>
            <w:r w:rsidRPr="00FD1588">
              <w:rPr>
                <w:rFonts w:cs="Arial"/>
                <w:sz w:val="24"/>
                <w:szCs w:val="24"/>
              </w:rPr>
              <w:t xml:space="preserve">          </w:t>
            </w:r>
            <w:proofErr w:type="gramStart"/>
            <w:r w:rsidRPr="00FD1588">
              <w:rPr>
                <w:rFonts w:cs="Arial"/>
                <w:sz w:val="24"/>
                <w:szCs w:val="24"/>
              </w:rPr>
              <w:t xml:space="preserve">  :</w:t>
            </w:r>
            <w:proofErr w:type="gramEnd"/>
            <w:r w:rsidRPr="00FD1588">
              <w:rPr>
                <w:rFonts w:cs="Arial"/>
                <w:sz w:val="24"/>
                <w:szCs w:val="24"/>
              </w:rPr>
              <w:t xml:space="preserve"> </w:t>
            </w:r>
            <w:r w:rsidR="00A91F20">
              <w:rPr>
                <w:rFonts w:cs="Arial"/>
                <w:sz w:val="24"/>
                <w:szCs w:val="24"/>
              </w:rPr>
              <w:t>Housing Repairs and Maintenance Policy</w:t>
            </w:r>
          </w:p>
          <w:p w14:paraId="57925AC0" w14:textId="77777777" w:rsidR="00BE4D98" w:rsidRPr="00FD1588" w:rsidRDefault="00BE4D98" w:rsidP="008C4F16">
            <w:pPr>
              <w:rPr>
                <w:rFonts w:cs="Arial"/>
                <w:sz w:val="24"/>
                <w:szCs w:val="24"/>
              </w:rPr>
            </w:pPr>
          </w:p>
        </w:tc>
      </w:tr>
    </w:tbl>
    <w:tbl>
      <w:tblPr>
        <w:tblStyle w:val="TableGrid"/>
        <w:tblW w:w="9022" w:type="dxa"/>
        <w:tblInd w:w="-5" w:type="dxa"/>
        <w:tblLook w:val="04A0" w:firstRow="1" w:lastRow="0" w:firstColumn="1" w:lastColumn="0" w:noHBand="0" w:noVBand="1"/>
      </w:tblPr>
      <w:tblGrid>
        <w:gridCol w:w="1985"/>
        <w:gridCol w:w="1894"/>
        <w:gridCol w:w="1894"/>
        <w:gridCol w:w="3249"/>
      </w:tblGrid>
      <w:tr w:rsidR="00084195" w14:paraId="460D815C" w14:textId="77777777" w:rsidTr="00877F64">
        <w:tc>
          <w:tcPr>
            <w:tcW w:w="1985" w:type="dxa"/>
          </w:tcPr>
          <w:p w14:paraId="1D112A31" w14:textId="77777777" w:rsidR="00084195" w:rsidRDefault="00084195" w:rsidP="00BE4D98">
            <w:pPr>
              <w:rPr>
                <w:rFonts w:cs="Arial"/>
                <w:b/>
                <w:sz w:val="24"/>
                <w:szCs w:val="24"/>
              </w:rPr>
            </w:pPr>
            <w:r w:rsidRPr="00FD1588">
              <w:rPr>
                <w:rFonts w:cs="Arial"/>
                <w:b/>
                <w:sz w:val="24"/>
                <w:szCs w:val="24"/>
              </w:rPr>
              <w:t>Procedure Ref:</w:t>
            </w:r>
          </w:p>
        </w:tc>
        <w:tc>
          <w:tcPr>
            <w:tcW w:w="1894" w:type="dxa"/>
          </w:tcPr>
          <w:p w14:paraId="368C5765" w14:textId="77777777" w:rsidR="00084195" w:rsidRDefault="00084195" w:rsidP="00BE4D98">
            <w:pPr>
              <w:rPr>
                <w:rFonts w:cs="Arial"/>
                <w:b/>
                <w:sz w:val="24"/>
                <w:szCs w:val="24"/>
              </w:rPr>
            </w:pPr>
          </w:p>
        </w:tc>
        <w:tc>
          <w:tcPr>
            <w:tcW w:w="1894" w:type="dxa"/>
          </w:tcPr>
          <w:p w14:paraId="41017D02" w14:textId="77777777" w:rsidR="00084195" w:rsidRDefault="00084195" w:rsidP="00BE4D98">
            <w:pPr>
              <w:rPr>
                <w:rFonts w:cs="Arial"/>
                <w:b/>
                <w:sz w:val="24"/>
                <w:szCs w:val="24"/>
              </w:rPr>
            </w:pPr>
            <w:r w:rsidRPr="00FD1588">
              <w:rPr>
                <w:rFonts w:cs="Arial"/>
                <w:b/>
                <w:sz w:val="24"/>
                <w:szCs w:val="24"/>
              </w:rPr>
              <w:t>Owner</w:t>
            </w:r>
            <w:r w:rsidRPr="00FD1588">
              <w:rPr>
                <w:rFonts w:cs="Arial"/>
                <w:sz w:val="24"/>
                <w:szCs w:val="24"/>
              </w:rPr>
              <w:t>:</w:t>
            </w:r>
          </w:p>
        </w:tc>
        <w:tc>
          <w:tcPr>
            <w:tcW w:w="3249" w:type="dxa"/>
          </w:tcPr>
          <w:p w14:paraId="71257BDB" w14:textId="5DECB23A" w:rsidR="00084195" w:rsidRPr="00E3107E" w:rsidRDefault="00FA51C3" w:rsidP="00BE4D98">
            <w:pPr>
              <w:rPr>
                <w:rFonts w:cs="Arial"/>
                <w:b/>
                <w:sz w:val="24"/>
                <w:szCs w:val="24"/>
                <w:highlight w:val="yellow"/>
              </w:rPr>
            </w:pPr>
            <w:r w:rsidRPr="00E3107E">
              <w:rPr>
                <w:rFonts w:cs="Arial"/>
                <w:b/>
                <w:sz w:val="24"/>
                <w:szCs w:val="24"/>
                <w:highlight w:val="yellow"/>
              </w:rPr>
              <w:t>H</w:t>
            </w:r>
            <w:r w:rsidR="00E3107E" w:rsidRPr="00E3107E">
              <w:rPr>
                <w:rFonts w:cs="Arial"/>
                <w:b/>
                <w:sz w:val="24"/>
                <w:szCs w:val="24"/>
                <w:highlight w:val="yellow"/>
              </w:rPr>
              <w:t>ead of Housing</w:t>
            </w:r>
          </w:p>
        </w:tc>
      </w:tr>
      <w:tr w:rsidR="00084195" w14:paraId="73C84C26" w14:textId="77777777" w:rsidTr="00877F64">
        <w:tc>
          <w:tcPr>
            <w:tcW w:w="1985" w:type="dxa"/>
          </w:tcPr>
          <w:p w14:paraId="0F28898E" w14:textId="77777777" w:rsidR="00084195" w:rsidRDefault="00084195" w:rsidP="00BE4D98">
            <w:pPr>
              <w:rPr>
                <w:rFonts w:cs="Arial"/>
                <w:b/>
                <w:sz w:val="24"/>
                <w:szCs w:val="24"/>
              </w:rPr>
            </w:pPr>
            <w:r w:rsidRPr="00F86315">
              <w:rPr>
                <w:rFonts w:cs="Arial"/>
                <w:b/>
                <w:sz w:val="24"/>
                <w:szCs w:val="24"/>
              </w:rPr>
              <w:t>Date approved:</w:t>
            </w:r>
          </w:p>
        </w:tc>
        <w:tc>
          <w:tcPr>
            <w:tcW w:w="1894" w:type="dxa"/>
          </w:tcPr>
          <w:p w14:paraId="2131CBFA" w14:textId="15E4AE1B" w:rsidR="00084195" w:rsidRDefault="00E3107E" w:rsidP="00BE4D98">
            <w:pPr>
              <w:rPr>
                <w:rFonts w:cs="Arial"/>
                <w:b/>
                <w:sz w:val="24"/>
                <w:szCs w:val="24"/>
              </w:rPr>
            </w:pPr>
            <w:r w:rsidRPr="00E3107E">
              <w:rPr>
                <w:rFonts w:cs="Arial"/>
                <w:b/>
                <w:sz w:val="24"/>
                <w:szCs w:val="24"/>
                <w:highlight w:val="yellow"/>
              </w:rPr>
              <w:t>tbc</w:t>
            </w:r>
          </w:p>
        </w:tc>
        <w:tc>
          <w:tcPr>
            <w:tcW w:w="1894" w:type="dxa"/>
          </w:tcPr>
          <w:p w14:paraId="0E6B02ED" w14:textId="77777777" w:rsidR="00084195" w:rsidRDefault="00084195" w:rsidP="00BE4D98">
            <w:pPr>
              <w:rPr>
                <w:rFonts w:cs="Arial"/>
                <w:b/>
                <w:sz w:val="24"/>
                <w:szCs w:val="24"/>
              </w:rPr>
            </w:pPr>
            <w:r>
              <w:rPr>
                <w:rFonts w:cs="Arial"/>
                <w:b/>
                <w:sz w:val="24"/>
                <w:szCs w:val="24"/>
              </w:rPr>
              <w:t>Effective date:</w:t>
            </w:r>
          </w:p>
        </w:tc>
        <w:tc>
          <w:tcPr>
            <w:tcW w:w="3249" w:type="dxa"/>
          </w:tcPr>
          <w:p w14:paraId="3A5BEE0D" w14:textId="75CE261E" w:rsidR="00084195" w:rsidRDefault="00E3107E" w:rsidP="00BE4D98">
            <w:pPr>
              <w:rPr>
                <w:rFonts w:cs="Arial"/>
                <w:b/>
                <w:sz w:val="24"/>
                <w:szCs w:val="24"/>
              </w:rPr>
            </w:pPr>
            <w:r w:rsidRPr="00E3107E">
              <w:rPr>
                <w:rFonts w:cs="Arial"/>
                <w:b/>
                <w:sz w:val="24"/>
                <w:szCs w:val="24"/>
                <w:highlight w:val="yellow"/>
              </w:rPr>
              <w:t>Tbc</w:t>
            </w:r>
          </w:p>
        </w:tc>
      </w:tr>
    </w:tbl>
    <w:p w14:paraId="661E4F6E" w14:textId="77777777" w:rsidR="00BE4D98" w:rsidRPr="00F86315" w:rsidRDefault="00303605" w:rsidP="00BE4D98">
      <w:pPr>
        <w:rPr>
          <w:rFonts w:cs="Arial"/>
          <w:b/>
          <w:sz w:val="24"/>
          <w:szCs w:val="24"/>
        </w:rPr>
      </w:pPr>
      <w:r>
        <w:rPr>
          <w:rFonts w:cs="Arial"/>
          <w:b/>
          <w:sz w:val="24"/>
          <w:szCs w:val="24"/>
        </w:rPr>
        <w:tab/>
      </w:r>
    </w:p>
    <w:p w14:paraId="33DA1218" w14:textId="77777777" w:rsidR="00BE4D98" w:rsidRPr="00F86315" w:rsidRDefault="00BE4D98" w:rsidP="00BE4D98">
      <w:pPr>
        <w:rPr>
          <w:rFonts w:cs="Arial"/>
          <w:sz w:val="24"/>
          <w:szCs w:val="24"/>
        </w:rPr>
      </w:pPr>
    </w:p>
    <w:p w14:paraId="4FF4E21C" w14:textId="77777777" w:rsidR="00BE4D98" w:rsidRPr="00F86315" w:rsidRDefault="00BE4D98" w:rsidP="00BE4D98">
      <w:pPr>
        <w:rPr>
          <w:rFonts w:cs="Arial"/>
          <w:sz w:val="24"/>
          <w:szCs w:val="24"/>
        </w:rPr>
      </w:pPr>
      <w:r w:rsidRPr="00F86315">
        <w:rPr>
          <w:rFonts w:cs="Arial"/>
          <w:sz w:val="24"/>
          <w:szCs w:val="24"/>
        </w:rPr>
        <w:t xml:space="preserve">Please state what </w:t>
      </w:r>
      <w:r w:rsidR="000F3049">
        <w:rPr>
          <w:rFonts w:cs="Arial"/>
          <w:sz w:val="24"/>
          <w:szCs w:val="24"/>
        </w:rPr>
        <w:t>policies and strategies</w:t>
      </w:r>
      <w:r w:rsidRPr="00F86315">
        <w:rPr>
          <w:rFonts w:cs="Arial"/>
          <w:sz w:val="24"/>
          <w:szCs w:val="24"/>
        </w:rPr>
        <w:t xml:space="preserve"> (if any) this</w:t>
      </w:r>
      <w:r w:rsidR="000F3049">
        <w:rPr>
          <w:rFonts w:cs="Arial"/>
          <w:sz w:val="24"/>
          <w:szCs w:val="24"/>
        </w:rPr>
        <w:t xml:space="preserve"> policy</w:t>
      </w:r>
      <w:r w:rsidRPr="00F86315">
        <w:rPr>
          <w:rFonts w:cs="Arial"/>
          <w:sz w:val="24"/>
          <w:szCs w:val="24"/>
        </w:rPr>
        <w:t xml:space="preserve"> is linked to</w:t>
      </w:r>
      <w:r w:rsidR="00124C0A">
        <w:rPr>
          <w:rFonts w:cs="Arial"/>
          <w:sz w:val="24"/>
          <w:szCs w:val="24"/>
        </w:rPr>
        <w:t xml:space="preserve"> (a list of policies and procedures can be found at</w:t>
      </w:r>
      <w:r w:rsidR="000F3049" w:rsidRPr="000F3049">
        <w:t xml:space="preserve"> </w:t>
      </w:r>
      <w:hyperlink r:id="rId12" w:history="1">
        <w:r w:rsidR="000F3049" w:rsidRPr="000F3049">
          <w:rPr>
            <w:rStyle w:val="Hyperlink"/>
          </w:rPr>
          <w:t>policies and strategies</w:t>
        </w:r>
      </w:hyperlink>
    </w:p>
    <w:p w14:paraId="00931947" w14:textId="77777777" w:rsidR="00BE4D98" w:rsidRPr="00F86315" w:rsidRDefault="00BE4D98" w:rsidP="00BE4D98">
      <w:pPr>
        <w:rPr>
          <w:rFonts w:cs="Arial"/>
          <w:sz w:val="24"/>
          <w:szCs w:val="24"/>
        </w:rPr>
      </w:pPr>
    </w:p>
    <w:p w14:paraId="263D68C0" w14:textId="77777777" w:rsidR="00BE4D98" w:rsidRDefault="000F3049" w:rsidP="00BE4D98">
      <w:pPr>
        <w:rPr>
          <w:rFonts w:cs="Arial"/>
          <w:b/>
          <w:sz w:val="24"/>
          <w:szCs w:val="24"/>
        </w:rPr>
      </w:pPr>
      <w:proofErr w:type="spellStart"/>
      <w:r>
        <w:rPr>
          <w:rFonts w:cs="Arial"/>
          <w:b/>
          <w:sz w:val="24"/>
          <w:szCs w:val="24"/>
        </w:rPr>
        <w:t>Iinked</w:t>
      </w:r>
      <w:proofErr w:type="spellEnd"/>
      <w:r>
        <w:rPr>
          <w:rFonts w:cs="Arial"/>
          <w:b/>
          <w:sz w:val="24"/>
          <w:szCs w:val="24"/>
        </w:rPr>
        <w:t xml:space="preserve"> to</w:t>
      </w:r>
    </w:p>
    <w:p w14:paraId="1CE84AD2" w14:textId="77777777" w:rsidR="000F3049" w:rsidRDefault="000F3049" w:rsidP="00BE4D98">
      <w:pPr>
        <w:rPr>
          <w:rFonts w:cs="Arial"/>
          <w:b/>
          <w:sz w:val="24"/>
          <w:szCs w:val="24"/>
        </w:rPr>
      </w:pPr>
    </w:p>
    <w:p w14:paraId="617BB2AA" w14:textId="3B567E12" w:rsidR="00CD05F0" w:rsidRPr="00A111A0" w:rsidRDefault="00CD05F0" w:rsidP="00CD05F0">
      <w:pPr>
        <w:autoSpaceDE w:val="0"/>
        <w:autoSpaceDN w:val="0"/>
        <w:adjustRightInd w:val="0"/>
        <w:spacing w:after="70"/>
        <w:ind w:left="709"/>
        <w:rPr>
          <w:rFonts w:ascii="Calibri" w:eastAsiaTheme="minorHAnsi" w:hAnsi="Calibri" w:cs="Calibri"/>
          <w:color w:val="000000"/>
          <w:szCs w:val="22"/>
        </w:rPr>
      </w:pPr>
      <w:r w:rsidRPr="00A111A0">
        <w:rPr>
          <w:rFonts w:ascii="Calibri" w:eastAsiaTheme="minorHAnsi" w:hAnsi="Calibri" w:cs="Calibri"/>
          <w:color w:val="000000"/>
          <w:szCs w:val="22"/>
        </w:rPr>
        <w:t xml:space="preserve">Tenancy Agreement </w:t>
      </w:r>
    </w:p>
    <w:p w14:paraId="6182101A" w14:textId="77777777" w:rsidR="00CD05F0" w:rsidRDefault="00CD05F0" w:rsidP="00CD05F0">
      <w:pPr>
        <w:autoSpaceDE w:val="0"/>
        <w:autoSpaceDN w:val="0"/>
        <w:adjustRightInd w:val="0"/>
        <w:spacing w:after="70"/>
        <w:ind w:left="709"/>
        <w:rPr>
          <w:rFonts w:ascii="Calibri" w:eastAsiaTheme="minorHAnsi" w:hAnsi="Calibri" w:cs="Calibri"/>
          <w:color w:val="000000"/>
          <w:szCs w:val="22"/>
        </w:rPr>
      </w:pPr>
      <w:r w:rsidRPr="00A111A0">
        <w:rPr>
          <w:rFonts w:ascii="Calibri" w:eastAsiaTheme="minorHAnsi" w:hAnsi="Calibri" w:cs="Calibri"/>
          <w:color w:val="000000"/>
          <w:szCs w:val="22"/>
        </w:rPr>
        <w:t xml:space="preserve">Compensation Policy </w:t>
      </w:r>
    </w:p>
    <w:p w14:paraId="7535C9FE" w14:textId="7D4B9F4A" w:rsidR="00CD05F0" w:rsidRDefault="00E61F1A" w:rsidP="009A3607">
      <w:pPr>
        <w:autoSpaceDE w:val="0"/>
        <w:autoSpaceDN w:val="0"/>
        <w:adjustRightInd w:val="0"/>
        <w:spacing w:after="70"/>
        <w:ind w:left="709"/>
        <w:rPr>
          <w:rFonts w:ascii="Calibri" w:eastAsiaTheme="minorHAnsi" w:hAnsi="Calibri" w:cs="Calibri"/>
          <w:color w:val="000000"/>
          <w:szCs w:val="22"/>
        </w:rPr>
      </w:pPr>
      <w:r>
        <w:rPr>
          <w:rFonts w:ascii="Calibri" w:eastAsiaTheme="minorHAnsi" w:hAnsi="Calibri" w:cs="Calibri"/>
          <w:color w:val="000000"/>
          <w:szCs w:val="22"/>
        </w:rPr>
        <w:t>Complaints Policy</w:t>
      </w:r>
    </w:p>
    <w:p w14:paraId="4E0A33CF" w14:textId="7F29A6F3" w:rsidR="0096554E" w:rsidRPr="00A111A0" w:rsidRDefault="0096554E" w:rsidP="009A3607">
      <w:pPr>
        <w:autoSpaceDE w:val="0"/>
        <w:autoSpaceDN w:val="0"/>
        <w:adjustRightInd w:val="0"/>
        <w:spacing w:after="70"/>
        <w:ind w:left="709"/>
        <w:rPr>
          <w:rFonts w:ascii="Calibri" w:eastAsiaTheme="minorHAnsi" w:hAnsi="Calibri" w:cs="Calibri"/>
          <w:color w:val="000000"/>
          <w:szCs w:val="22"/>
        </w:rPr>
      </w:pPr>
      <w:r>
        <w:rPr>
          <w:rFonts w:ascii="Calibri" w:eastAsiaTheme="minorHAnsi" w:hAnsi="Calibri" w:cs="Calibri"/>
          <w:color w:val="000000"/>
          <w:szCs w:val="22"/>
        </w:rPr>
        <w:t>Decant Policy</w:t>
      </w:r>
    </w:p>
    <w:p w14:paraId="2B59EC3B" w14:textId="250131F7" w:rsidR="00CD05F0" w:rsidRDefault="00922F67" w:rsidP="00B91BEB">
      <w:pPr>
        <w:autoSpaceDE w:val="0"/>
        <w:autoSpaceDN w:val="0"/>
        <w:adjustRightInd w:val="0"/>
        <w:spacing w:after="70"/>
        <w:ind w:left="709"/>
        <w:rPr>
          <w:rFonts w:ascii="Calibri" w:eastAsiaTheme="minorHAnsi" w:hAnsi="Calibri" w:cs="Calibri"/>
          <w:color w:val="000000"/>
          <w:szCs w:val="22"/>
        </w:rPr>
      </w:pPr>
      <w:r>
        <w:rPr>
          <w:rFonts w:ascii="Calibri" w:eastAsiaTheme="minorHAnsi" w:hAnsi="Calibri" w:cs="Calibri"/>
          <w:color w:val="000000"/>
          <w:szCs w:val="22"/>
        </w:rPr>
        <w:t>Health and Safety Policy</w:t>
      </w:r>
      <w:r w:rsidR="00B91BEB">
        <w:rPr>
          <w:rFonts w:ascii="Calibri" w:eastAsiaTheme="minorHAnsi" w:hAnsi="Calibri" w:cs="Calibri"/>
          <w:color w:val="000000"/>
          <w:szCs w:val="22"/>
        </w:rPr>
        <w:t xml:space="preserve"> </w:t>
      </w:r>
      <w:r w:rsidR="00CD05F0" w:rsidRPr="00A111A0">
        <w:rPr>
          <w:rFonts w:ascii="Calibri" w:eastAsiaTheme="minorHAnsi" w:hAnsi="Calibri" w:cs="Calibri"/>
          <w:color w:val="000000"/>
          <w:szCs w:val="22"/>
        </w:rPr>
        <w:t xml:space="preserve"> </w:t>
      </w:r>
    </w:p>
    <w:p w14:paraId="33C85A2B" w14:textId="72E8A37B" w:rsidR="00CD05F0" w:rsidRPr="00D34B97" w:rsidRDefault="00CD05F0" w:rsidP="00CD05F0">
      <w:pPr>
        <w:autoSpaceDE w:val="0"/>
        <w:autoSpaceDN w:val="0"/>
        <w:adjustRightInd w:val="0"/>
        <w:spacing w:after="70"/>
        <w:ind w:left="709"/>
        <w:rPr>
          <w:rFonts w:ascii="Calibri" w:eastAsiaTheme="minorHAnsi" w:hAnsi="Calibri" w:cs="Calibri"/>
          <w:color w:val="000000"/>
          <w:szCs w:val="22"/>
        </w:rPr>
      </w:pPr>
      <w:r>
        <w:rPr>
          <w:rFonts w:ascii="Calibri" w:eastAsiaTheme="minorHAnsi" w:hAnsi="Calibri" w:cs="Calibri"/>
          <w:color w:val="000000"/>
          <w:szCs w:val="22"/>
        </w:rPr>
        <w:t xml:space="preserve">Equality Impact Assessment relating to the Repairs and Maintenance Policy. </w:t>
      </w:r>
    </w:p>
    <w:p w14:paraId="718BC390" w14:textId="77777777" w:rsidR="00BE4D98" w:rsidRPr="00F86315" w:rsidRDefault="00BE4D98" w:rsidP="00BE4D98">
      <w:pPr>
        <w:rPr>
          <w:rFonts w:cs="Arial"/>
          <w:b/>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7"/>
        <w:gridCol w:w="1324"/>
        <w:gridCol w:w="2004"/>
        <w:gridCol w:w="1502"/>
        <w:gridCol w:w="1755"/>
        <w:gridCol w:w="1560"/>
      </w:tblGrid>
      <w:tr w:rsidR="00BE4D98" w:rsidRPr="00F86315" w14:paraId="74967E4B" w14:textId="77777777" w:rsidTr="005355E6">
        <w:tc>
          <w:tcPr>
            <w:tcW w:w="1097" w:type="dxa"/>
            <w:shd w:val="clear" w:color="auto" w:fill="CCFFCC"/>
          </w:tcPr>
          <w:p w14:paraId="19DA69E8" w14:textId="77777777" w:rsidR="00BE4D98" w:rsidRPr="00F86315" w:rsidRDefault="00BE4D98" w:rsidP="008C4F16">
            <w:pPr>
              <w:jc w:val="center"/>
              <w:rPr>
                <w:rFonts w:cs="Arial"/>
                <w:b/>
                <w:sz w:val="24"/>
                <w:szCs w:val="24"/>
              </w:rPr>
            </w:pPr>
            <w:r w:rsidRPr="00F86315">
              <w:rPr>
                <w:rFonts w:cs="Arial"/>
                <w:b/>
                <w:sz w:val="24"/>
                <w:szCs w:val="24"/>
              </w:rPr>
              <w:t>Version</w:t>
            </w:r>
          </w:p>
        </w:tc>
        <w:tc>
          <w:tcPr>
            <w:tcW w:w="1324" w:type="dxa"/>
            <w:shd w:val="clear" w:color="auto" w:fill="CCFFCC"/>
          </w:tcPr>
          <w:p w14:paraId="6B1DAB71" w14:textId="77777777" w:rsidR="00BE4D98" w:rsidRPr="00F86315" w:rsidRDefault="00BE4D98" w:rsidP="008C4F16">
            <w:pPr>
              <w:jc w:val="center"/>
              <w:rPr>
                <w:rFonts w:cs="Arial"/>
                <w:b/>
                <w:sz w:val="24"/>
                <w:szCs w:val="24"/>
              </w:rPr>
            </w:pPr>
            <w:r w:rsidRPr="00F86315">
              <w:rPr>
                <w:rFonts w:cs="Arial"/>
                <w:b/>
                <w:sz w:val="24"/>
                <w:szCs w:val="24"/>
              </w:rPr>
              <w:t>Date</w:t>
            </w:r>
          </w:p>
        </w:tc>
        <w:tc>
          <w:tcPr>
            <w:tcW w:w="2004" w:type="dxa"/>
            <w:shd w:val="clear" w:color="auto" w:fill="CCFFCC"/>
          </w:tcPr>
          <w:p w14:paraId="6C46F6CC" w14:textId="77777777" w:rsidR="00BE4D98" w:rsidRPr="00F86315" w:rsidRDefault="00BE4D98" w:rsidP="008C4F16">
            <w:pPr>
              <w:jc w:val="center"/>
              <w:rPr>
                <w:rFonts w:cs="Arial"/>
                <w:b/>
                <w:sz w:val="24"/>
                <w:szCs w:val="24"/>
              </w:rPr>
            </w:pPr>
            <w:r w:rsidRPr="00F86315">
              <w:rPr>
                <w:rFonts w:cs="Arial"/>
                <w:b/>
                <w:sz w:val="24"/>
                <w:szCs w:val="24"/>
              </w:rPr>
              <w:t>Details of amendment</w:t>
            </w:r>
          </w:p>
        </w:tc>
        <w:tc>
          <w:tcPr>
            <w:tcW w:w="1502" w:type="dxa"/>
            <w:shd w:val="clear" w:color="auto" w:fill="CCFFCC"/>
          </w:tcPr>
          <w:p w14:paraId="7976EDE9" w14:textId="77777777" w:rsidR="00BE4D98" w:rsidRPr="00F86315" w:rsidRDefault="00BE4D98" w:rsidP="008C4F16">
            <w:pPr>
              <w:jc w:val="center"/>
              <w:rPr>
                <w:rFonts w:cs="Arial"/>
                <w:b/>
                <w:sz w:val="24"/>
                <w:szCs w:val="24"/>
              </w:rPr>
            </w:pPr>
            <w:r w:rsidRPr="00F86315">
              <w:rPr>
                <w:rFonts w:cs="Arial"/>
                <w:b/>
                <w:sz w:val="24"/>
                <w:szCs w:val="24"/>
              </w:rPr>
              <w:t>Creator/</w:t>
            </w:r>
          </w:p>
          <w:p w14:paraId="629202F2" w14:textId="77777777" w:rsidR="00BE4D98" w:rsidRPr="00F86315" w:rsidRDefault="00BE4D98" w:rsidP="008C4F16">
            <w:pPr>
              <w:jc w:val="center"/>
              <w:rPr>
                <w:rFonts w:cs="Arial"/>
                <w:b/>
                <w:sz w:val="24"/>
                <w:szCs w:val="24"/>
              </w:rPr>
            </w:pPr>
            <w:r w:rsidRPr="00F86315">
              <w:rPr>
                <w:rFonts w:cs="Arial"/>
                <w:b/>
                <w:sz w:val="24"/>
                <w:szCs w:val="24"/>
              </w:rPr>
              <w:t>amender</w:t>
            </w:r>
          </w:p>
        </w:tc>
        <w:tc>
          <w:tcPr>
            <w:tcW w:w="1755" w:type="dxa"/>
            <w:shd w:val="clear" w:color="auto" w:fill="CCFFCC"/>
          </w:tcPr>
          <w:p w14:paraId="1687EF22" w14:textId="77777777" w:rsidR="00BE4D98" w:rsidRPr="00F86315" w:rsidRDefault="00BE4D98" w:rsidP="008C4F16">
            <w:pPr>
              <w:jc w:val="center"/>
              <w:rPr>
                <w:rFonts w:cs="Arial"/>
                <w:b/>
                <w:sz w:val="24"/>
                <w:szCs w:val="24"/>
              </w:rPr>
            </w:pPr>
            <w:r w:rsidRPr="00F86315">
              <w:rPr>
                <w:rFonts w:cs="Arial"/>
                <w:b/>
                <w:sz w:val="24"/>
                <w:szCs w:val="24"/>
              </w:rPr>
              <w:t>Approved by</w:t>
            </w:r>
          </w:p>
        </w:tc>
        <w:tc>
          <w:tcPr>
            <w:tcW w:w="1560" w:type="dxa"/>
            <w:shd w:val="clear" w:color="auto" w:fill="CCFFCC"/>
          </w:tcPr>
          <w:p w14:paraId="77EDB06F" w14:textId="77777777" w:rsidR="00BE4D98" w:rsidRPr="00F86315" w:rsidRDefault="00BE4D98" w:rsidP="008C4F16">
            <w:pPr>
              <w:jc w:val="center"/>
              <w:rPr>
                <w:rFonts w:cs="Arial"/>
                <w:b/>
                <w:sz w:val="24"/>
                <w:szCs w:val="24"/>
              </w:rPr>
            </w:pPr>
            <w:r w:rsidRPr="00F86315">
              <w:rPr>
                <w:rFonts w:cs="Arial"/>
                <w:b/>
                <w:sz w:val="24"/>
                <w:szCs w:val="24"/>
              </w:rPr>
              <w:t>Next review due</w:t>
            </w:r>
          </w:p>
        </w:tc>
      </w:tr>
      <w:tr w:rsidR="00BE4D98" w:rsidRPr="00F86315" w14:paraId="5CF47D60" w14:textId="77777777" w:rsidTr="005355E6">
        <w:tc>
          <w:tcPr>
            <w:tcW w:w="1097" w:type="dxa"/>
          </w:tcPr>
          <w:p w14:paraId="4C77F9B5" w14:textId="77777777" w:rsidR="00BE4D98" w:rsidRPr="00F86315" w:rsidRDefault="00BE4D98" w:rsidP="008C4F16">
            <w:pPr>
              <w:jc w:val="center"/>
              <w:rPr>
                <w:rFonts w:cs="Arial"/>
                <w:sz w:val="24"/>
                <w:szCs w:val="24"/>
              </w:rPr>
            </w:pPr>
            <w:r w:rsidRPr="00F86315">
              <w:rPr>
                <w:rFonts w:cs="Arial"/>
                <w:sz w:val="24"/>
                <w:szCs w:val="24"/>
              </w:rPr>
              <w:t>1</w:t>
            </w:r>
          </w:p>
        </w:tc>
        <w:tc>
          <w:tcPr>
            <w:tcW w:w="1324" w:type="dxa"/>
          </w:tcPr>
          <w:p w14:paraId="31B37556" w14:textId="381DB81B" w:rsidR="00BE4D98" w:rsidRPr="00F86315" w:rsidRDefault="0095658A" w:rsidP="008C4F16">
            <w:pPr>
              <w:jc w:val="center"/>
              <w:rPr>
                <w:rFonts w:cs="Arial"/>
                <w:sz w:val="24"/>
                <w:szCs w:val="24"/>
              </w:rPr>
            </w:pPr>
            <w:r>
              <w:rPr>
                <w:rFonts w:cs="Arial"/>
                <w:sz w:val="24"/>
                <w:szCs w:val="24"/>
              </w:rPr>
              <w:t>3 March 2020</w:t>
            </w:r>
          </w:p>
        </w:tc>
        <w:tc>
          <w:tcPr>
            <w:tcW w:w="2004" w:type="dxa"/>
          </w:tcPr>
          <w:p w14:paraId="4CA94340" w14:textId="095F819C" w:rsidR="00BE4D98" w:rsidRPr="00F86315" w:rsidRDefault="0095658A" w:rsidP="008C4F16">
            <w:pPr>
              <w:jc w:val="center"/>
              <w:rPr>
                <w:rFonts w:cs="Arial"/>
                <w:sz w:val="24"/>
                <w:szCs w:val="24"/>
              </w:rPr>
            </w:pPr>
            <w:r>
              <w:rPr>
                <w:rFonts w:cs="Arial"/>
                <w:sz w:val="24"/>
                <w:szCs w:val="24"/>
              </w:rPr>
              <w:t>Review of previous version and update to new format</w:t>
            </w:r>
          </w:p>
        </w:tc>
        <w:tc>
          <w:tcPr>
            <w:tcW w:w="1502" w:type="dxa"/>
          </w:tcPr>
          <w:p w14:paraId="1485D461" w14:textId="30568739" w:rsidR="00BE4D98" w:rsidRPr="00F86315" w:rsidRDefault="0095658A" w:rsidP="008C4F16">
            <w:pPr>
              <w:jc w:val="center"/>
              <w:rPr>
                <w:rFonts w:cs="Arial"/>
                <w:sz w:val="24"/>
                <w:szCs w:val="24"/>
              </w:rPr>
            </w:pPr>
            <w:r>
              <w:rPr>
                <w:rFonts w:cs="Arial"/>
                <w:sz w:val="24"/>
                <w:szCs w:val="24"/>
              </w:rPr>
              <w:t>Louise Austin</w:t>
            </w:r>
          </w:p>
        </w:tc>
        <w:tc>
          <w:tcPr>
            <w:tcW w:w="1755" w:type="dxa"/>
          </w:tcPr>
          <w:p w14:paraId="6D3156D1" w14:textId="4B907408" w:rsidR="00BE4D98" w:rsidRPr="00F86315" w:rsidRDefault="0095658A" w:rsidP="008C4F16">
            <w:pPr>
              <w:jc w:val="center"/>
              <w:rPr>
                <w:rFonts w:cs="Arial"/>
                <w:sz w:val="24"/>
                <w:szCs w:val="24"/>
              </w:rPr>
            </w:pPr>
            <w:r>
              <w:rPr>
                <w:rFonts w:cs="Arial"/>
                <w:sz w:val="24"/>
                <w:szCs w:val="24"/>
              </w:rPr>
              <w:t>Richard James</w:t>
            </w:r>
          </w:p>
        </w:tc>
        <w:tc>
          <w:tcPr>
            <w:tcW w:w="1560" w:type="dxa"/>
          </w:tcPr>
          <w:p w14:paraId="18DC7801" w14:textId="1FFCBC79" w:rsidR="00BE4D98" w:rsidRPr="00F86315" w:rsidRDefault="0095658A" w:rsidP="008C4F16">
            <w:pPr>
              <w:jc w:val="center"/>
              <w:rPr>
                <w:rFonts w:cs="Arial"/>
                <w:sz w:val="24"/>
                <w:szCs w:val="24"/>
              </w:rPr>
            </w:pPr>
            <w:r>
              <w:rPr>
                <w:rFonts w:cs="Arial"/>
                <w:sz w:val="24"/>
                <w:szCs w:val="24"/>
              </w:rPr>
              <w:t>March 2023</w:t>
            </w:r>
          </w:p>
        </w:tc>
      </w:tr>
      <w:tr w:rsidR="00BE4D98" w:rsidRPr="00F86315" w14:paraId="6B0CE346" w14:textId="77777777" w:rsidTr="005355E6">
        <w:tc>
          <w:tcPr>
            <w:tcW w:w="1097" w:type="dxa"/>
          </w:tcPr>
          <w:p w14:paraId="2A7AC2DD" w14:textId="77777777" w:rsidR="00BE4D98" w:rsidRPr="00F86315" w:rsidRDefault="00BE4D98" w:rsidP="008C4F16">
            <w:pPr>
              <w:jc w:val="center"/>
              <w:rPr>
                <w:rFonts w:cs="Arial"/>
                <w:sz w:val="24"/>
                <w:szCs w:val="24"/>
              </w:rPr>
            </w:pPr>
            <w:r w:rsidRPr="00F86315">
              <w:rPr>
                <w:rFonts w:cs="Arial"/>
                <w:sz w:val="24"/>
                <w:szCs w:val="24"/>
              </w:rPr>
              <w:t>2</w:t>
            </w:r>
          </w:p>
        </w:tc>
        <w:tc>
          <w:tcPr>
            <w:tcW w:w="1324" w:type="dxa"/>
          </w:tcPr>
          <w:p w14:paraId="42925CD8" w14:textId="28D12798" w:rsidR="00BE4D98" w:rsidRPr="00F86315" w:rsidRDefault="00E3107E" w:rsidP="008C4F16">
            <w:pPr>
              <w:jc w:val="center"/>
              <w:rPr>
                <w:rFonts w:cs="Arial"/>
                <w:sz w:val="24"/>
                <w:szCs w:val="24"/>
              </w:rPr>
            </w:pPr>
            <w:r>
              <w:rPr>
                <w:rFonts w:cs="Arial"/>
                <w:sz w:val="24"/>
                <w:szCs w:val="24"/>
              </w:rPr>
              <w:t>23</w:t>
            </w:r>
            <w:r w:rsidRPr="00E3107E">
              <w:rPr>
                <w:rFonts w:cs="Arial"/>
                <w:sz w:val="24"/>
                <w:szCs w:val="24"/>
                <w:vertAlign w:val="superscript"/>
              </w:rPr>
              <w:t>rd</w:t>
            </w:r>
            <w:r>
              <w:rPr>
                <w:rFonts w:cs="Arial"/>
                <w:sz w:val="24"/>
                <w:szCs w:val="24"/>
              </w:rPr>
              <w:t xml:space="preserve"> January 2024</w:t>
            </w:r>
          </w:p>
        </w:tc>
        <w:tc>
          <w:tcPr>
            <w:tcW w:w="2004" w:type="dxa"/>
          </w:tcPr>
          <w:p w14:paraId="442565D1" w14:textId="77777777" w:rsidR="00620513" w:rsidRDefault="00E3107E" w:rsidP="00BE4D98">
            <w:pPr>
              <w:ind w:left="360"/>
              <w:rPr>
                <w:rFonts w:cs="Arial"/>
                <w:sz w:val="24"/>
                <w:szCs w:val="24"/>
              </w:rPr>
            </w:pPr>
            <w:r>
              <w:rPr>
                <w:rFonts w:cs="Arial"/>
                <w:sz w:val="24"/>
                <w:szCs w:val="24"/>
              </w:rPr>
              <w:t>General review</w:t>
            </w:r>
          </w:p>
          <w:p w14:paraId="0400AC08" w14:textId="7CC3ECE5" w:rsidR="004A1335" w:rsidRPr="00F86315" w:rsidRDefault="004A1335" w:rsidP="00BE4D98">
            <w:pPr>
              <w:ind w:left="360"/>
              <w:rPr>
                <w:rFonts w:cs="Arial"/>
                <w:sz w:val="24"/>
                <w:szCs w:val="24"/>
              </w:rPr>
            </w:pPr>
            <w:r>
              <w:rPr>
                <w:rFonts w:cs="Arial"/>
                <w:sz w:val="24"/>
                <w:szCs w:val="24"/>
              </w:rPr>
              <w:t xml:space="preserve">Incorporating </w:t>
            </w:r>
            <w:proofErr w:type="spellStart"/>
            <w:r>
              <w:rPr>
                <w:rFonts w:cs="Arial"/>
                <w:sz w:val="24"/>
                <w:szCs w:val="24"/>
              </w:rPr>
              <w:t>rechargable</w:t>
            </w:r>
            <w:proofErr w:type="spellEnd"/>
            <w:r>
              <w:rPr>
                <w:rFonts w:cs="Arial"/>
                <w:sz w:val="24"/>
                <w:szCs w:val="24"/>
              </w:rPr>
              <w:t xml:space="preserve"> works policy and lettable standard</w:t>
            </w:r>
          </w:p>
        </w:tc>
        <w:tc>
          <w:tcPr>
            <w:tcW w:w="1502" w:type="dxa"/>
          </w:tcPr>
          <w:p w14:paraId="28D44F0D" w14:textId="22C8C0C1" w:rsidR="00BE4D98" w:rsidRPr="00F86315" w:rsidRDefault="00E3107E" w:rsidP="008C4F16">
            <w:pPr>
              <w:jc w:val="center"/>
              <w:rPr>
                <w:rFonts w:cs="Arial"/>
                <w:sz w:val="24"/>
                <w:szCs w:val="24"/>
              </w:rPr>
            </w:pPr>
            <w:r>
              <w:rPr>
                <w:rFonts w:cs="Arial"/>
                <w:sz w:val="24"/>
                <w:szCs w:val="24"/>
              </w:rPr>
              <w:t>David Scruton</w:t>
            </w:r>
          </w:p>
        </w:tc>
        <w:tc>
          <w:tcPr>
            <w:tcW w:w="1755" w:type="dxa"/>
          </w:tcPr>
          <w:p w14:paraId="73E97CA3" w14:textId="77777777" w:rsidR="00BE4D98" w:rsidRPr="00F86315" w:rsidRDefault="00BE4D98" w:rsidP="008C4F16">
            <w:pPr>
              <w:jc w:val="center"/>
              <w:rPr>
                <w:rFonts w:cs="Arial"/>
                <w:sz w:val="24"/>
                <w:szCs w:val="24"/>
              </w:rPr>
            </w:pPr>
          </w:p>
        </w:tc>
        <w:tc>
          <w:tcPr>
            <w:tcW w:w="1560" w:type="dxa"/>
          </w:tcPr>
          <w:p w14:paraId="5F5F6E07" w14:textId="77777777" w:rsidR="00BE4D98" w:rsidRPr="00F86315" w:rsidRDefault="00BE4D98" w:rsidP="008C4F16">
            <w:pPr>
              <w:jc w:val="center"/>
              <w:rPr>
                <w:rFonts w:cs="Arial"/>
                <w:sz w:val="24"/>
                <w:szCs w:val="24"/>
              </w:rPr>
            </w:pPr>
          </w:p>
        </w:tc>
      </w:tr>
      <w:tr w:rsidR="00FD1588" w:rsidRPr="00F86315" w14:paraId="076F2A30" w14:textId="77777777" w:rsidTr="005355E6">
        <w:tc>
          <w:tcPr>
            <w:tcW w:w="1097" w:type="dxa"/>
          </w:tcPr>
          <w:p w14:paraId="6877E160" w14:textId="77777777" w:rsidR="00FD1588" w:rsidRPr="00F86315" w:rsidRDefault="00FD1588" w:rsidP="008C4F16">
            <w:pPr>
              <w:jc w:val="center"/>
              <w:rPr>
                <w:rFonts w:cs="Arial"/>
                <w:sz w:val="24"/>
                <w:szCs w:val="24"/>
              </w:rPr>
            </w:pPr>
            <w:r>
              <w:rPr>
                <w:rFonts w:cs="Arial"/>
                <w:sz w:val="24"/>
                <w:szCs w:val="24"/>
              </w:rPr>
              <w:t>3</w:t>
            </w:r>
          </w:p>
        </w:tc>
        <w:tc>
          <w:tcPr>
            <w:tcW w:w="1324" w:type="dxa"/>
          </w:tcPr>
          <w:p w14:paraId="5A0DFDE9" w14:textId="77777777" w:rsidR="00FD1588" w:rsidRPr="00F86315" w:rsidRDefault="00FD1588" w:rsidP="008C4F16">
            <w:pPr>
              <w:jc w:val="center"/>
              <w:rPr>
                <w:rFonts w:cs="Arial"/>
                <w:sz w:val="24"/>
                <w:szCs w:val="24"/>
              </w:rPr>
            </w:pPr>
          </w:p>
        </w:tc>
        <w:tc>
          <w:tcPr>
            <w:tcW w:w="2004" w:type="dxa"/>
          </w:tcPr>
          <w:p w14:paraId="65D2ABE8" w14:textId="77777777" w:rsidR="00FD1588" w:rsidRPr="00F86315" w:rsidRDefault="00FD1588" w:rsidP="00BE4D98">
            <w:pPr>
              <w:ind w:left="360"/>
              <w:rPr>
                <w:rFonts w:cs="Arial"/>
                <w:sz w:val="24"/>
                <w:szCs w:val="24"/>
              </w:rPr>
            </w:pPr>
          </w:p>
        </w:tc>
        <w:tc>
          <w:tcPr>
            <w:tcW w:w="1502" w:type="dxa"/>
          </w:tcPr>
          <w:p w14:paraId="5E19E26F" w14:textId="77777777" w:rsidR="00FD1588" w:rsidRPr="00F86315" w:rsidRDefault="00FD1588" w:rsidP="008C4F16">
            <w:pPr>
              <w:jc w:val="center"/>
              <w:rPr>
                <w:rFonts w:cs="Arial"/>
                <w:sz w:val="24"/>
                <w:szCs w:val="24"/>
              </w:rPr>
            </w:pPr>
          </w:p>
        </w:tc>
        <w:tc>
          <w:tcPr>
            <w:tcW w:w="1755" w:type="dxa"/>
          </w:tcPr>
          <w:p w14:paraId="22109F88" w14:textId="77777777" w:rsidR="00FD1588" w:rsidRPr="00F86315" w:rsidRDefault="00FD1588" w:rsidP="008C4F16">
            <w:pPr>
              <w:jc w:val="center"/>
              <w:rPr>
                <w:rFonts w:cs="Arial"/>
                <w:sz w:val="24"/>
                <w:szCs w:val="24"/>
              </w:rPr>
            </w:pPr>
          </w:p>
        </w:tc>
        <w:tc>
          <w:tcPr>
            <w:tcW w:w="1560" w:type="dxa"/>
          </w:tcPr>
          <w:p w14:paraId="72C4EAC3" w14:textId="77777777" w:rsidR="00FD1588" w:rsidRPr="00F86315" w:rsidRDefault="00FD1588" w:rsidP="008C4F16">
            <w:pPr>
              <w:jc w:val="center"/>
              <w:rPr>
                <w:rFonts w:cs="Arial"/>
                <w:sz w:val="24"/>
                <w:szCs w:val="24"/>
              </w:rPr>
            </w:pPr>
          </w:p>
        </w:tc>
      </w:tr>
      <w:tr w:rsidR="00FD1588" w:rsidRPr="00F86315" w14:paraId="0F2AEEEC" w14:textId="77777777" w:rsidTr="005355E6">
        <w:tc>
          <w:tcPr>
            <w:tcW w:w="1097" w:type="dxa"/>
          </w:tcPr>
          <w:p w14:paraId="4EB223EA" w14:textId="77777777" w:rsidR="00FD1588" w:rsidRDefault="00FD1588" w:rsidP="008C4F16">
            <w:pPr>
              <w:jc w:val="center"/>
              <w:rPr>
                <w:rFonts w:cs="Arial"/>
                <w:sz w:val="24"/>
                <w:szCs w:val="24"/>
              </w:rPr>
            </w:pPr>
            <w:r>
              <w:rPr>
                <w:rFonts w:cs="Arial"/>
                <w:sz w:val="24"/>
                <w:szCs w:val="24"/>
              </w:rPr>
              <w:t>4</w:t>
            </w:r>
          </w:p>
        </w:tc>
        <w:tc>
          <w:tcPr>
            <w:tcW w:w="1324" w:type="dxa"/>
          </w:tcPr>
          <w:p w14:paraId="2318B5DB" w14:textId="77777777" w:rsidR="00FD1588" w:rsidRDefault="00FD1588" w:rsidP="008C4F16">
            <w:pPr>
              <w:jc w:val="center"/>
              <w:rPr>
                <w:rFonts w:cs="Arial"/>
                <w:sz w:val="24"/>
                <w:szCs w:val="24"/>
              </w:rPr>
            </w:pPr>
          </w:p>
        </w:tc>
        <w:tc>
          <w:tcPr>
            <w:tcW w:w="2004" w:type="dxa"/>
          </w:tcPr>
          <w:p w14:paraId="060550FA" w14:textId="77777777" w:rsidR="00FD1588" w:rsidRDefault="00FD1588" w:rsidP="00BE4D98">
            <w:pPr>
              <w:ind w:left="360"/>
              <w:rPr>
                <w:rFonts w:cs="Arial"/>
                <w:sz w:val="24"/>
                <w:szCs w:val="24"/>
              </w:rPr>
            </w:pPr>
          </w:p>
        </w:tc>
        <w:tc>
          <w:tcPr>
            <w:tcW w:w="1502" w:type="dxa"/>
          </w:tcPr>
          <w:p w14:paraId="15004610" w14:textId="77777777" w:rsidR="00FD1588" w:rsidRDefault="00FD1588" w:rsidP="008C4F16">
            <w:pPr>
              <w:jc w:val="center"/>
              <w:rPr>
                <w:rFonts w:cs="Arial"/>
                <w:sz w:val="24"/>
                <w:szCs w:val="24"/>
              </w:rPr>
            </w:pPr>
          </w:p>
        </w:tc>
        <w:tc>
          <w:tcPr>
            <w:tcW w:w="1755" w:type="dxa"/>
          </w:tcPr>
          <w:p w14:paraId="468C92FA" w14:textId="77777777" w:rsidR="00FD1588" w:rsidRDefault="00FD1588" w:rsidP="008C4F16">
            <w:pPr>
              <w:jc w:val="center"/>
              <w:rPr>
                <w:rFonts w:cs="Arial"/>
                <w:sz w:val="24"/>
                <w:szCs w:val="24"/>
              </w:rPr>
            </w:pPr>
          </w:p>
        </w:tc>
        <w:tc>
          <w:tcPr>
            <w:tcW w:w="1560" w:type="dxa"/>
          </w:tcPr>
          <w:p w14:paraId="19EF5F62" w14:textId="77777777" w:rsidR="00FD1588" w:rsidRPr="00F86315" w:rsidRDefault="00FD1588" w:rsidP="008C4F16">
            <w:pPr>
              <w:jc w:val="center"/>
              <w:rPr>
                <w:rFonts w:cs="Arial"/>
                <w:sz w:val="24"/>
                <w:szCs w:val="24"/>
              </w:rPr>
            </w:pPr>
          </w:p>
        </w:tc>
      </w:tr>
    </w:tbl>
    <w:p w14:paraId="7D1C8FAC" w14:textId="77777777" w:rsidR="00BE4D98" w:rsidRPr="00F86315" w:rsidRDefault="00BE4D98" w:rsidP="00BE4D98">
      <w:pPr>
        <w:rPr>
          <w:rFonts w:cs="Arial"/>
          <w:sz w:val="24"/>
          <w:szCs w:val="24"/>
        </w:rPr>
      </w:pPr>
    </w:p>
    <w:p w14:paraId="4BC0C5AD" w14:textId="77777777" w:rsidR="00BE4D98" w:rsidRPr="00F86315" w:rsidRDefault="00BE4D98" w:rsidP="00BE4D98">
      <w:pPr>
        <w:ind w:left="-180"/>
        <w:rPr>
          <w:rFonts w:cs="Arial"/>
          <w:sz w:val="24"/>
          <w:szCs w:val="24"/>
        </w:rPr>
      </w:pPr>
      <w:r w:rsidRPr="00F86315">
        <w:rPr>
          <w:rFonts w:cs="Arial"/>
          <w:sz w:val="24"/>
          <w:szCs w:val="24"/>
        </w:rPr>
        <w:t>Copies of this document are available upon request and can be obtained in large print or translated into other languages, if required.</w:t>
      </w:r>
    </w:p>
    <w:p w14:paraId="3D6C51FE" w14:textId="77777777" w:rsidR="00F04050" w:rsidRDefault="00F04050">
      <w:pPr>
        <w:rPr>
          <w:rFonts w:cs="Arial"/>
          <w:sz w:val="24"/>
          <w:szCs w:val="24"/>
        </w:rPr>
      </w:pPr>
    </w:p>
    <w:p w14:paraId="7F92566F" w14:textId="77777777" w:rsidR="004157F4" w:rsidRDefault="004157F4">
      <w:pPr>
        <w:rPr>
          <w:rFonts w:cs="Arial"/>
          <w:sz w:val="24"/>
          <w:szCs w:val="24"/>
        </w:rPr>
      </w:pPr>
    </w:p>
    <w:p w14:paraId="2C0AE65F" w14:textId="77777777" w:rsidR="004157F4" w:rsidRDefault="004157F4">
      <w:pPr>
        <w:rPr>
          <w:rFonts w:cs="Arial"/>
          <w:sz w:val="24"/>
          <w:szCs w:val="24"/>
        </w:rPr>
      </w:pPr>
    </w:p>
    <w:p w14:paraId="3934A2B4" w14:textId="77777777" w:rsidR="004157F4" w:rsidRDefault="004157F4">
      <w:pPr>
        <w:rPr>
          <w:rFonts w:cs="Arial"/>
          <w:sz w:val="24"/>
          <w:szCs w:val="24"/>
        </w:rPr>
      </w:pPr>
    </w:p>
    <w:p w14:paraId="3352A537" w14:textId="77777777" w:rsidR="004157F4" w:rsidRDefault="004157F4">
      <w:pPr>
        <w:rPr>
          <w:rFonts w:cs="Arial"/>
          <w:sz w:val="24"/>
          <w:szCs w:val="24"/>
        </w:rPr>
      </w:pPr>
    </w:p>
    <w:p w14:paraId="0498EFF2" w14:textId="77777777" w:rsidR="004157F4" w:rsidRDefault="004157F4">
      <w:pPr>
        <w:rPr>
          <w:rFonts w:cs="Arial"/>
          <w:sz w:val="24"/>
          <w:szCs w:val="24"/>
        </w:rPr>
      </w:pPr>
    </w:p>
    <w:p w14:paraId="7A39DCE5" w14:textId="1E481DB8" w:rsidR="004157F4" w:rsidRDefault="004157F4">
      <w:pPr>
        <w:rPr>
          <w:rFonts w:cs="Arial"/>
          <w:sz w:val="24"/>
          <w:szCs w:val="24"/>
        </w:rPr>
      </w:pPr>
    </w:p>
    <w:p w14:paraId="4FA8D191" w14:textId="7346516D" w:rsidR="00024985" w:rsidRDefault="00024985">
      <w:pPr>
        <w:rPr>
          <w:rFonts w:cs="Arial"/>
          <w:sz w:val="24"/>
          <w:szCs w:val="24"/>
        </w:rPr>
      </w:pPr>
    </w:p>
    <w:p w14:paraId="6BAEBE74" w14:textId="77777777" w:rsidR="00641FAE" w:rsidRDefault="00641FAE">
      <w:pPr>
        <w:rPr>
          <w:rFonts w:cs="Arial"/>
          <w:sz w:val="24"/>
          <w:szCs w:val="24"/>
        </w:rPr>
      </w:pPr>
    </w:p>
    <w:p w14:paraId="2CFEC97A" w14:textId="77777777" w:rsidR="00024985" w:rsidRDefault="00024985">
      <w:pPr>
        <w:rPr>
          <w:rFonts w:cs="Arial"/>
          <w:sz w:val="24"/>
          <w:szCs w:val="24"/>
        </w:rPr>
      </w:pPr>
    </w:p>
    <w:p w14:paraId="1631C1FD" w14:textId="77777777" w:rsidR="00345BEF" w:rsidRDefault="00345BEF">
      <w:pPr>
        <w:rPr>
          <w:rFonts w:cs="Arial"/>
          <w:sz w:val="24"/>
          <w:szCs w:val="24"/>
        </w:rPr>
      </w:pPr>
    </w:p>
    <w:p w14:paraId="2D834988" w14:textId="3907ED68" w:rsidR="009760AA" w:rsidRPr="00FB016E" w:rsidRDefault="004157F4" w:rsidP="00FB016E">
      <w:pPr>
        <w:spacing w:after="200" w:line="276" w:lineRule="auto"/>
        <w:rPr>
          <w:rFonts w:cs="Arial"/>
          <w:b/>
          <w:bCs/>
          <w:sz w:val="24"/>
          <w:szCs w:val="24"/>
        </w:rPr>
      </w:pPr>
      <w:r w:rsidRPr="00FB016E">
        <w:rPr>
          <w:rFonts w:cs="Arial"/>
          <w:b/>
          <w:sz w:val="24"/>
        </w:rPr>
        <w:t xml:space="preserve">HOUSING </w:t>
      </w:r>
      <w:r w:rsidR="008C4F16" w:rsidRPr="00FB016E">
        <w:rPr>
          <w:rFonts w:cs="Arial"/>
          <w:b/>
          <w:sz w:val="24"/>
        </w:rPr>
        <w:t>REPAIRS</w:t>
      </w:r>
      <w:r w:rsidR="00BB379B" w:rsidRPr="00FB016E">
        <w:rPr>
          <w:rFonts w:cs="Arial"/>
          <w:b/>
          <w:sz w:val="24"/>
        </w:rPr>
        <w:t xml:space="preserve"> AND MAINTENANCE</w:t>
      </w:r>
      <w:r w:rsidR="001B3A22" w:rsidRPr="00FB016E">
        <w:rPr>
          <w:rFonts w:cs="Arial"/>
          <w:b/>
          <w:sz w:val="24"/>
        </w:rPr>
        <w:t xml:space="preserve"> </w:t>
      </w:r>
      <w:r w:rsidR="009760AA" w:rsidRPr="00FB016E">
        <w:rPr>
          <w:rFonts w:cs="Arial"/>
          <w:b/>
          <w:sz w:val="24"/>
        </w:rPr>
        <w:t>POLICY</w:t>
      </w:r>
    </w:p>
    <w:p w14:paraId="26D39176" w14:textId="601A9144" w:rsidR="001754AE" w:rsidRDefault="001754AE">
      <w:pPr>
        <w:spacing w:after="200" w:line="276" w:lineRule="auto"/>
        <w:rPr>
          <w:rFonts w:cs="Arial"/>
          <w:sz w:val="24"/>
        </w:rPr>
      </w:pPr>
    </w:p>
    <w:sdt>
      <w:sdtPr>
        <w:rPr>
          <w:rFonts w:ascii="Arial" w:eastAsia="Times New Roman" w:hAnsi="Arial" w:cs="Times New Roman"/>
          <w:color w:val="auto"/>
          <w:sz w:val="22"/>
          <w:szCs w:val="20"/>
          <w:lang w:val="en-GB"/>
        </w:rPr>
        <w:id w:val="-475925813"/>
        <w:docPartObj>
          <w:docPartGallery w:val="Table of Contents"/>
          <w:docPartUnique/>
        </w:docPartObj>
      </w:sdtPr>
      <w:sdtEndPr>
        <w:rPr>
          <w:b/>
          <w:bCs/>
          <w:noProof/>
        </w:rPr>
      </w:sdtEndPr>
      <w:sdtContent>
        <w:p w14:paraId="21FE7F6F" w14:textId="0624834D" w:rsidR="00C3235B" w:rsidRDefault="00C3235B">
          <w:pPr>
            <w:pStyle w:val="TOCHeading"/>
          </w:pPr>
          <w:r>
            <w:t>Contents</w:t>
          </w:r>
        </w:p>
        <w:p w14:paraId="5285F3A4" w14:textId="6E1DEC25" w:rsidR="00077FF9" w:rsidRDefault="00C3235B">
          <w:pPr>
            <w:pStyle w:val="TOC2"/>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"1-3" \h \z \u </w:instrText>
          </w:r>
          <w:r>
            <w:fldChar w:fldCharType="separate"/>
          </w:r>
          <w:hyperlink w:anchor="_Toc161648540" w:history="1">
            <w:r w:rsidR="00077FF9" w:rsidRPr="00AE4361">
              <w:rPr>
                <w:rStyle w:val="Hyperlink"/>
                <w:noProof/>
              </w:rPr>
              <w:t>1.     Reasons for Policy</w:t>
            </w:r>
            <w:r w:rsidR="00077FF9">
              <w:rPr>
                <w:noProof/>
                <w:webHidden/>
              </w:rPr>
              <w:tab/>
            </w:r>
            <w:r w:rsidR="00077FF9">
              <w:rPr>
                <w:noProof/>
                <w:webHidden/>
              </w:rPr>
              <w:fldChar w:fldCharType="begin"/>
            </w:r>
            <w:r w:rsidR="00077FF9">
              <w:rPr>
                <w:noProof/>
                <w:webHidden/>
              </w:rPr>
              <w:instrText xml:space="preserve"> PAGEREF _Toc161648540 \h </w:instrText>
            </w:r>
            <w:r w:rsidR="00077FF9">
              <w:rPr>
                <w:noProof/>
                <w:webHidden/>
              </w:rPr>
            </w:r>
            <w:r w:rsidR="00077FF9">
              <w:rPr>
                <w:noProof/>
                <w:webHidden/>
              </w:rPr>
              <w:fldChar w:fldCharType="separate"/>
            </w:r>
            <w:r w:rsidR="00077FF9">
              <w:rPr>
                <w:noProof/>
                <w:webHidden/>
              </w:rPr>
              <w:t>4</w:t>
            </w:r>
            <w:r w:rsidR="00077FF9">
              <w:rPr>
                <w:noProof/>
                <w:webHidden/>
              </w:rPr>
              <w:fldChar w:fldCharType="end"/>
            </w:r>
          </w:hyperlink>
        </w:p>
        <w:p w14:paraId="77E0BAB5" w14:textId="40DABADA"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41" w:history="1">
            <w:r w:rsidR="00077FF9" w:rsidRPr="00AE4361">
              <w:rPr>
                <w:rStyle w:val="Hyperlink"/>
                <w:noProof/>
              </w:rPr>
              <w:t>2.     Legislative Context</w:t>
            </w:r>
            <w:r w:rsidR="00077FF9">
              <w:rPr>
                <w:noProof/>
                <w:webHidden/>
              </w:rPr>
              <w:tab/>
            </w:r>
            <w:r w:rsidR="00077FF9">
              <w:rPr>
                <w:noProof/>
                <w:webHidden/>
              </w:rPr>
              <w:fldChar w:fldCharType="begin"/>
            </w:r>
            <w:r w:rsidR="00077FF9">
              <w:rPr>
                <w:noProof/>
                <w:webHidden/>
              </w:rPr>
              <w:instrText xml:space="preserve"> PAGEREF _Toc161648541 \h </w:instrText>
            </w:r>
            <w:r w:rsidR="00077FF9">
              <w:rPr>
                <w:noProof/>
                <w:webHidden/>
              </w:rPr>
            </w:r>
            <w:r w:rsidR="00077FF9">
              <w:rPr>
                <w:noProof/>
                <w:webHidden/>
              </w:rPr>
              <w:fldChar w:fldCharType="separate"/>
            </w:r>
            <w:r w:rsidR="00077FF9">
              <w:rPr>
                <w:noProof/>
                <w:webHidden/>
              </w:rPr>
              <w:t>4</w:t>
            </w:r>
            <w:r w:rsidR="00077FF9">
              <w:rPr>
                <w:noProof/>
                <w:webHidden/>
              </w:rPr>
              <w:fldChar w:fldCharType="end"/>
            </w:r>
          </w:hyperlink>
        </w:p>
        <w:p w14:paraId="0367B3AF" w14:textId="636E29B7"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42" w:history="1">
            <w:r w:rsidR="00077FF9" w:rsidRPr="00AE4361">
              <w:rPr>
                <w:rStyle w:val="Hyperlink"/>
                <w:noProof/>
              </w:rPr>
              <w:t>3.     Objectives of the Policy</w:t>
            </w:r>
            <w:r w:rsidR="00077FF9">
              <w:rPr>
                <w:noProof/>
                <w:webHidden/>
              </w:rPr>
              <w:tab/>
            </w:r>
            <w:r w:rsidR="00077FF9">
              <w:rPr>
                <w:noProof/>
                <w:webHidden/>
              </w:rPr>
              <w:fldChar w:fldCharType="begin"/>
            </w:r>
            <w:r w:rsidR="00077FF9">
              <w:rPr>
                <w:noProof/>
                <w:webHidden/>
              </w:rPr>
              <w:instrText xml:space="preserve"> PAGEREF _Toc161648542 \h </w:instrText>
            </w:r>
            <w:r w:rsidR="00077FF9">
              <w:rPr>
                <w:noProof/>
                <w:webHidden/>
              </w:rPr>
            </w:r>
            <w:r w:rsidR="00077FF9">
              <w:rPr>
                <w:noProof/>
                <w:webHidden/>
              </w:rPr>
              <w:fldChar w:fldCharType="separate"/>
            </w:r>
            <w:r w:rsidR="00077FF9">
              <w:rPr>
                <w:noProof/>
                <w:webHidden/>
              </w:rPr>
              <w:t>4</w:t>
            </w:r>
            <w:r w:rsidR="00077FF9">
              <w:rPr>
                <w:noProof/>
                <w:webHidden/>
              </w:rPr>
              <w:fldChar w:fldCharType="end"/>
            </w:r>
          </w:hyperlink>
        </w:p>
        <w:p w14:paraId="3C64F2DA" w14:textId="3577F620"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43" w:history="1">
            <w:r w:rsidR="00077FF9" w:rsidRPr="00AE4361">
              <w:rPr>
                <w:rStyle w:val="Hyperlink"/>
                <w:noProof/>
              </w:rPr>
              <w:t xml:space="preserve">4. </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Scope</w:t>
            </w:r>
            <w:r w:rsidR="00077FF9">
              <w:rPr>
                <w:noProof/>
                <w:webHidden/>
              </w:rPr>
              <w:tab/>
            </w:r>
            <w:r w:rsidR="00077FF9">
              <w:rPr>
                <w:noProof/>
                <w:webHidden/>
              </w:rPr>
              <w:fldChar w:fldCharType="begin"/>
            </w:r>
            <w:r w:rsidR="00077FF9">
              <w:rPr>
                <w:noProof/>
                <w:webHidden/>
              </w:rPr>
              <w:instrText xml:space="preserve"> PAGEREF _Toc161648543 \h </w:instrText>
            </w:r>
            <w:r w:rsidR="00077FF9">
              <w:rPr>
                <w:noProof/>
                <w:webHidden/>
              </w:rPr>
            </w:r>
            <w:r w:rsidR="00077FF9">
              <w:rPr>
                <w:noProof/>
                <w:webHidden/>
              </w:rPr>
              <w:fldChar w:fldCharType="separate"/>
            </w:r>
            <w:r w:rsidR="00077FF9">
              <w:rPr>
                <w:noProof/>
                <w:webHidden/>
              </w:rPr>
              <w:t>5</w:t>
            </w:r>
            <w:r w:rsidR="00077FF9">
              <w:rPr>
                <w:noProof/>
                <w:webHidden/>
              </w:rPr>
              <w:fldChar w:fldCharType="end"/>
            </w:r>
          </w:hyperlink>
        </w:p>
        <w:p w14:paraId="07C56A78" w14:textId="4E8FBE8F"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44" w:history="1">
            <w:r w:rsidR="00077FF9" w:rsidRPr="00AE4361">
              <w:rPr>
                <w:rStyle w:val="Hyperlink"/>
                <w:noProof/>
              </w:rPr>
              <w:t>5.     Definitions</w:t>
            </w:r>
            <w:r w:rsidR="00077FF9">
              <w:rPr>
                <w:noProof/>
                <w:webHidden/>
              </w:rPr>
              <w:tab/>
            </w:r>
            <w:r w:rsidR="00077FF9">
              <w:rPr>
                <w:noProof/>
                <w:webHidden/>
              </w:rPr>
              <w:fldChar w:fldCharType="begin"/>
            </w:r>
            <w:r w:rsidR="00077FF9">
              <w:rPr>
                <w:noProof/>
                <w:webHidden/>
              </w:rPr>
              <w:instrText xml:space="preserve"> PAGEREF _Toc161648544 \h </w:instrText>
            </w:r>
            <w:r w:rsidR="00077FF9">
              <w:rPr>
                <w:noProof/>
                <w:webHidden/>
              </w:rPr>
            </w:r>
            <w:r w:rsidR="00077FF9">
              <w:rPr>
                <w:noProof/>
                <w:webHidden/>
              </w:rPr>
              <w:fldChar w:fldCharType="separate"/>
            </w:r>
            <w:r w:rsidR="00077FF9">
              <w:rPr>
                <w:noProof/>
                <w:webHidden/>
              </w:rPr>
              <w:t>5</w:t>
            </w:r>
            <w:r w:rsidR="00077FF9">
              <w:rPr>
                <w:noProof/>
                <w:webHidden/>
              </w:rPr>
              <w:fldChar w:fldCharType="end"/>
            </w:r>
          </w:hyperlink>
        </w:p>
        <w:p w14:paraId="3B9225D5" w14:textId="1512BCC1"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45" w:history="1">
            <w:r w:rsidR="00077FF9" w:rsidRPr="00AE4361">
              <w:rPr>
                <w:rStyle w:val="Hyperlink"/>
                <w:noProof/>
              </w:rPr>
              <w:t>6.</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Responsible Party</w:t>
            </w:r>
            <w:r w:rsidR="00077FF9">
              <w:rPr>
                <w:noProof/>
                <w:webHidden/>
              </w:rPr>
              <w:tab/>
            </w:r>
            <w:r w:rsidR="00077FF9">
              <w:rPr>
                <w:noProof/>
                <w:webHidden/>
              </w:rPr>
              <w:fldChar w:fldCharType="begin"/>
            </w:r>
            <w:r w:rsidR="00077FF9">
              <w:rPr>
                <w:noProof/>
                <w:webHidden/>
              </w:rPr>
              <w:instrText xml:space="preserve"> PAGEREF _Toc161648545 \h </w:instrText>
            </w:r>
            <w:r w:rsidR="00077FF9">
              <w:rPr>
                <w:noProof/>
                <w:webHidden/>
              </w:rPr>
            </w:r>
            <w:r w:rsidR="00077FF9">
              <w:rPr>
                <w:noProof/>
                <w:webHidden/>
              </w:rPr>
              <w:fldChar w:fldCharType="separate"/>
            </w:r>
            <w:r w:rsidR="00077FF9">
              <w:rPr>
                <w:noProof/>
                <w:webHidden/>
              </w:rPr>
              <w:t>6</w:t>
            </w:r>
            <w:r w:rsidR="00077FF9">
              <w:rPr>
                <w:noProof/>
                <w:webHidden/>
              </w:rPr>
              <w:fldChar w:fldCharType="end"/>
            </w:r>
          </w:hyperlink>
        </w:p>
        <w:p w14:paraId="70C2249B" w14:textId="37DD073C"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46" w:history="1">
            <w:r w:rsidR="00077FF9" w:rsidRPr="00AE4361">
              <w:rPr>
                <w:rStyle w:val="Hyperlink"/>
                <w:noProof/>
              </w:rPr>
              <w:t>7.</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Empty Homes and the lettable standard</w:t>
            </w:r>
            <w:r w:rsidR="00077FF9">
              <w:rPr>
                <w:noProof/>
                <w:webHidden/>
              </w:rPr>
              <w:tab/>
            </w:r>
            <w:r w:rsidR="00077FF9">
              <w:rPr>
                <w:noProof/>
                <w:webHidden/>
              </w:rPr>
              <w:fldChar w:fldCharType="begin"/>
            </w:r>
            <w:r w:rsidR="00077FF9">
              <w:rPr>
                <w:noProof/>
                <w:webHidden/>
              </w:rPr>
              <w:instrText xml:space="preserve"> PAGEREF _Toc161648546 \h </w:instrText>
            </w:r>
            <w:r w:rsidR="00077FF9">
              <w:rPr>
                <w:noProof/>
                <w:webHidden/>
              </w:rPr>
            </w:r>
            <w:r w:rsidR="00077FF9">
              <w:rPr>
                <w:noProof/>
                <w:webHidden/>
              </w:rPr>
              <w:fldChar w:fldCharType="separate"/>
            </w:r>
            <w:r w:rsidR="00077FF9">
              <w:rPr>
                <w:noProof/>
                <w:webHidden/>
              </w:rPr>
              <w:t>6</w:t>
            </w:r>
            <w:r w:rsidR="00077FF9">
              <w:rPr>
                <w:noProof/>
                <w:webHidden/>
              </w:rPr>
              <w:fldChar w:fldCharType="end"/>
            </w:r>
          </w:hyperlink>
        </w:p>
        <w:p w14:paraId="63035268" w14:textId="0D438DC9"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47" w:history="1">
            <w:r w:rsidR="00077FF9" w:rsidRPr="00AE4361">
              <w:rPr>
                <w:rStyle w:val="Hyperlink"/>
                <w:noProof/>
              </w:rPr>
              <w:t xml:space="preserve">8. </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Maintaining the lettable standard</w:t>
            </w:r>
            <w:r w:rsidR="00077FF9">
              <w:rPr>
                <w:noProof/>
                <w:webHidden/>
              </w:rPr>
              <w:tab/>
            </w:r>
            <w:r w:rsidR="00077FF9">
              <w:rPr>
                <w:noProof/>
                <w:webHidden/>
              </w:rPr>
              <w:fldChar w:fldCharType="begin"/>
            </w:r>
            <w:r w:rsidR="00077FF9">
              <w:rPr>
                <w:noProof/>
                <w:webHidden/>
              </w:rPr>
              <w:instrText xml:space="preserve"> PAGEREF _Toc161648547 \h </w:instrText>
            </w:r>
            <w:r w:rsidR="00077FF9">
              <w:rPr>
                <w:noProof/>
                <w:webHidden/>
              </w:rPr>
            </w:r>
            <w:r w:rsidR="00077FF9">
              <w:rPr>
                <w:noProof/>
                <w:webHidden/>
              </w:rPr>
              <w:fldChar w:fldCharType="separate"/>
            </w:r>
            <w:r w:rsidR="00077FF9">
              <w:rPr>
                <w:noProof/>
                <w:webHidden/>
              </w:rPr>
              <w:t>6</w:t>
            </w:r>
            <w:r w:rsidR="00077FF9">
              <w:rPr>
                <w:noProof/>
                <w:webHidden/>
              </w:rPr>
              <w:fldChar w:fldCharType="end"/>
            </w:r>
          </w:hyperlink>
        </w:p>
        <w:p w14:paraId="117D429D" w14:textId="75A2131D"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48" w:history="1">
            <w:r w:rsidR="00077FF9" w:rsidRPr="00AE4361">
              <w:rPr>
                <w:rStyle w:val="Hyperlink"/>
                <w:noProof/>
              </w:rPr>
              <w:t>9.</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Landlord and Tenant Repair Responsibilities</w:t>
            </w:r>
            <w:r w:rsidR="00077FF9">
              <w:rPr>
                <w:noProof/>
                <w:webHidden/>
              </w:rPr>
              <w:tab/>
            </w:r>
            <w:r w:rsidR="00077FF9">
              <w:rPr>
                <w:noProof/>
                <w:webHidden/>
              </w:rPr>
              <w:fldChar w:fldCharType="begin"/>
            </w:r>
            <w:r w:rsidR="00077FF9">
              <w:rPr>
                <w:noProof/>
                <w:webHidden/>
              </w:rPr>
              <w:instrText xml:space="preserve"> PAGEREF _Toc161648548 \h </w:instrText>
            </w:r>
            <w:r w:rsidR="00077FF9">
              <w:rPr>
                <w:noProof/>
                <w:webHidden/>
              </w:rPr>
            </w:r>
            <w:r w:rsidR="00077FF9">
              <w:rPr>
                <w:noProof/>
                <w:webHidden/>
              </w:rPr>
              <w:fldChar w:fldCharType="separate"/>
            </w:r>
            <w:r w:rsidR="00077FF9">
              <w:rPr>
                <w:noProof/>
                <w:webHidden/>
              </w:rPr>
              <w:t>7</w:t>
            </w:r>
            <w:r w:rsidR="00077FF9">
              <w:rPr>
                <w:noProof/>
                <w:webHidden/>
              </w:rPr>
              <w:fldChar w:fldCharType="end"/>
            </w:r>
          </w:hyperlink>
        </w:p>
        <w:p w14:paraId="0D714AEB" w14:textId="27EE3A9F"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49" w:history="1">
            <w:r w:rsidR="00077FF9" w:rsidRPr="00AE4361">
              <w:rPr>
                <w:rStyle w:val="Hyperlink"/>
                <w:noProof/>
              </w:rPr>
              <w:t>10.</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Tenant Alterations and Improvements</w:t>
            </w:r>
            <w:r w:rsidR="00077FF9">
              <w:rPr>
                <w:noProof/>
                <w:webHidden/>
              </w:rPr>
              <w:tab/>
            </w:r>
            <w:r w:rsidR="00077FF9">
              <w:rPr>
                <w:noProof/>
                <w:webHidden/>
              </w:rPr>
              <w:fldChar w:fldCharType="begin"/>
            </w:r>
            <w:r w:rsidR="00077FF9">
              <w:rPr>
                <w:noProof/>
                <w:webHidden/>
              </w:rPr>
              <w:instrText xml:space="preserve"> PAGEREF _Toc161648549 \h </w:instrText>
            </w:r>
            <w:r w:rsidR="00077FF9">
              <w:rPr>
                <w:noProof/>
                <w:webHidden/>
              </w:rPr>
            </w:r>
            <w:r w:rsidR="00077FF9">
              <w:rPr>
                <w:noProof/>
                <w:webHidden/>
              </w:rPr>
              <w:fldChar w:fldCharType="separate"/>
            </w:r>
            <w:r w:rsidR="00077FF9">
              <w:rPr>
                <w:noProof/>
                <w:webHidden/>
              </w:rPr>
              <w:t>8</w:t>
            </w:r>
            <w:r w:rsidR="00077FF9">
              <w:rPr>
                <w:noProof/>
                <w:webHidden/>
              </w:rPr>
              <w:fldChar w:fldCharType="end"/>
            </w:r>
          </w:hyperlink>
        </w:p>
        <w:p w14:paraId="4E53D098" w14:textId="3A62D1CE"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50" w:history="1">
            <w:r w:rsidR="00077FF9" w:rsidRPr="00AE4361">
              <w:rPr>
                <w:rStyle w:val="Hyperlink"/>
                <w:noProof/>
              </w:rPr>
              <w:t>11.</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Reporting Repairs</w:t>
            </w:r>
            <w:r w:rsidR="00077FF9">
              <w:rPr>
                <w:noProof/>
                <w:webHidden/>
              </w:rPr>
              <w:tab/>
            </w:r>
            <w:r w:rsidR="00077FF9">
              <w:rPr>
                <w:noProof/>
                <w:webHidden/>
              </w:rPr>
              <w:fldChar w:fldCharType="begin"/>
            </w:r>
            <w:r w:rsidR="00077FF9">
              <w:rPr>
                <w:noProof/>
                <w:webHidden/>
              </w:rPr>
              <w:instrText xml:space="preserve"> PAGEREF _Toc161648550 \h </w:instrText>
            </w:r>
            <w:r w:rsidR="00077FF9">
              <w:rPr>
                <w:noProof/>
                <w:webHidden/>
              </w:rPr>
            </w:r>
            <w:r w:rsidR="00077FF9">
              <w:rPr>
                <w:noProof/>
                <w:webHidden/>
              </w:rPr>
              <w:fldChar w:fldCharType="separate"/>
            </w:r>
            <w:r w:rsidR="00077FF9">
              <w:rPr>
                <w:noProof/>
                <w:webHidden/>
              </w:rPr>
              <w:t>8</w:t>
            </w:r>
            <w:r w:rsidR="00077FF9">
              <w:rPr>
                <w:noProof/>
                <w:webHidden/>
              </w:rPr>
              <w:fldChar w:fldCharType="end"/>
            </w:r>
          </w:hyperlink>
        </w:p>
        <w:p w14:paraId="00762C0B" w14:textId="02190CE2"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51" w:history="1">
            <w:r w:rsidR="00077FF9" w:rsidRPr="00AE4361">
              <w:rPr>
                <w:rStyle w:val="Hyperlink"/>
                <w:noProof/>
              </w:rPr>
              <w:t>12.</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Repairs Requiring Inspection/investigation</w:t>
            </w:r>
            <w:r w:rsidR="00077FF9">
              <w:rPr>
                <w:noProof/>
                <w:webHidden/>
              </w:rPr>
              <w:tab/>
            </w:r>
            <w:r w:rsidR="00077FF9">
              <w:rPr>
                <w:noProof/>
                <w:webHidden/>
              </w:rPr>
              <w:fldChar w:fldCharType="begin"/>
            </w:r>
            <w:r w:rsidR="00077FF9">
              <w:rPr>
                <w:noProof/>
                <w:webHidden/>
              </w:rPr>
              <w:instrText xml:space="preserve"> PAGEREF _Toc161648551 \h </w:instrText>
            </w:r>
            <w:r w:rsidR="00077FF9">
              <w:rPr>
                <w:noProof/>
                <w:webHidden/>
              </w:rPr>
            </w:r>
            <w:r w:rsidR="00077FF9">
              <w:rPr>
                <w:noProof/>
                <w:webHidden/>
              </w:rPr>
              <w:fldChar w:fldCharType="separate"/>
            </w:r>
            <w:r w:rsidR="00077FF9">
              <w:rPr>
                <w:noProof/>
                <w:webHidden/>
              </w:rPr>
              <w:t>9</w:t>
            </w:r>
            <w:r w:rsidR="00077FF9">
              <w:rPr>
                <w:noProof/>
                <w:webHidden/>
              </w:rPr>
              <w:fldChar w:fldCharType="end"/>
            </w:r>
          </w:hyperlink>
        </w:p>
        <w:p w14:paraId="508446C9" w14:textId="7A249E69"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52" w:history="1">
            <w:r w:rsidR="00077FF9" w:rsidRPr="00AE4361">
              <w:rPr>
                <w:rStyle w:val="Hyperlink"/>
                <w:noProof/>
              </w:rPr>
              <w:t>13.</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Repair Priorities</w:t>
            </w:r>
            <w:r w:rsidR="00077FF9">
              <w:rPr>
                <w:noProof/>
                <w:webHidden/>
              </w:rPr>
              <w:tab/>
            </w:r>
            <w:r w:rsidR="00077FF9">
              <w:rPr>
                <w:noProof/>
                <w:webHidden/>
              </w:rPr>
              <w:fldChar w:fldCharType="begin"/>
            </w:r>
            <w:r w:rsidR="00077FF9">
              <w:rPr>
                <w:noProof/>
                <w:webHidden/>
              </w:rPr>
              <w:instrText xml:space="preserve"> PAGEREF _Toc161648552 \h </w:instrText>
            </w:r>
            <w:r w:rsidR="00077FF9">
              <w:rPr>
                <w:noProof/>
                <w:webHidden/>
              </w:rPr>
            </w:r>
            <w:r w:rsidR="00077FF9">
              <w:rPr>
                <w:noProof/>
                <w:webHidden/>
              </w:rPr>
              <w:fldChar w:fldCharType="separate"/>
            </w:r>
            <w:r w:rsidR="00077FF9">
              <w:rPr>
                <w:noProof/>
                <w:webHidden/>
              </w:rPr>
              <w:t>9</w:t>
            </w:r>
            <w:r w:rsidR="00077FF9">
              <w:rPr>
                <w:noProof/>
                <w:webHidden/>
              </w:rPr>
              <w:fldChar w:fldCharType="end"/>
            </w:r>
          </w:hyperlink>
        </w:p>
        <w:p w14:paraId="7D9C6DF9" w14:textId="61787459"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53" w:history="1">
            <w:r w:rsidR="00077FF9" w:rsidRPr="00AE4361">
              <w:rPr>
                <w:rStyle w:val="Hyperlink"/>
                <w:noProof/>
              </w:rPr>
              <w:t xml:space="preserve">14. </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Decanting Tenants</w:t>
            </w:r>
            <w:r w:rsidR="00077FF9">
              <w:rPr>
                <w:noProof/>
                <w:webHidden/>
              </w:rPr>
              <w:tab/>
            </w:r>
            <w:r w:rsidR="00077FF9">
              <w:rPr>
                <w:noProof/>
                <w:webHidden/>
              </w:rPr>
              <w:fldChar w:fldCharType="begin"/>
            </w:r>
            <w:r w:rsidR="00077FF9">
              <w:rPr>
                <w:noProof/>
                <w:webHidden/>
              </w:rPr>
              <w:instrText xml:space="preserve"> PAGEREF _Toc161648553 \h </w:instrText>
            </w:r>
            <w:r w:rsidR="00077FF9">
              <w:rPr>
                <w:noProof/>
                <w:webHidden/>
              </w:rPr>
            </w:r>
            <w:r w:rsidR="00077FF9">
              <w:rPr>
                <w:noProof/>
                <w:webHidden/>
              </w:rPr>
              <w:fldChar w:fldCharType="separate"/>
            </w:r>
            <w:r w:rsidR="00077FF9">
              <w:rPr>
                <w:noProof/>
                <w:webHidden/>
              </w:rPr>
              <w:t>9</w:t>
            </w:r>
            <w:r w:rsidR="00077FF9">
              <w:rPr>
                <w:noProof/>
                <w:webHidden/>
              </w:rPr>
              <w:fldChar w:fldCharType="end"/>
            </w:r>
          </w:hyperlink>
        </w:p>
        <w:p w14:paraId="7533F6C5" w14:textId="28773FFD"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54" w:history="1">
            <w:r w:rsidR="00077FF9" w:rsidRPr="00AE4361">
              <w:rPr>
                <w:rStyle w:val="Hyperlink"/>
                <w:noProof/>
              </w:rPr>
              <w:t xml:space="preserve">15. </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Failure to access the property</w:t>
            </w:r>
            <w:r w:rsidR="00077FF9">
              <w:rPr>
                <w:noProof/>
                <w:webHidden/>
              </w:rPr>
              <w:tab/>
            </w:r>
            <w:r w:rsidR="00077FF9">
              <w:rPr>
                <w:noProof/>
                <w:webHidden/>
              </w:rPr>
              <w:fldChar w:fldCharType="begin"/>
            </w:r>
            <w:r w:rsidR="00077FF9">
              <w:rPr>
                <w:noProof/>
                <w:webHidden/>
              </w:rPr>
              <w:instrText xml:space="preserve"> PAGEREF _Toc161648554 \h </w:instrText>
            </w:r>
            <w:r w:rsidR="00077FF9">
              <w:rPr>
                <w:noProof/>
                <w:webHidden/>
              </w:rPr>
            </w:r>
            <w:r w:rsidR="00077FF9">
              <w:rPr>
                <w:noProof/>
                <w:webHidden/>
              </w:rPr>
              <w:fldChar w:fldCharType="separate"/>
            </w:r>
            <w:r w:rsidR="00077FF9">
              <w:rPr>
                <w:noProof/>
                <w:webHidden/>
              </w:rPr>
              <w:t>10</w:t>
            </w:r>
            <w:r w:rsidR="00077FF9">
              <w:rPr>
                <w:noProof/>
                <w:webHidden/>
              </w:rPr>
              <w:fldChar w:fldCharType="end"/>
            </w:r>
          </w:hyperlink>
        </w:p>
        <w:p w14:paraId="658ED395" w14:textId="7C0FF760"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55" w:history="1">
            <w:r w:rsidR="00077FF9" w:rsidRPr="00AE4361">
              <w:rPr>
                <w:rStyle w:val="Hyperlink"/>
                <w:rFonts w:eastAsiaTheme="minorHAnsi"/>
                <w:noProof/>
              </w:rPr>
              <w:t xml:space="preserve">16. </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rFonts w:eastAsiaTheme="minorHAnsi"/>
                <w:noProof/>
              </w:rPr>
              <w:t>Recharges</w:t>
            </w:r>
            <w:r w:rsidR="00077FF9">
              <w:rPr>
                <w:noProof/>
                <w:webHidden/>
              </w:rPr>
              <w:tab/>
            </w:r>
            <w:r w:rsidR="00077FF9">
              <w:rPr>
                <w:noProof/>
                <w:webHidden/>
              </w:rPr>
              <w:fldChar w:fldCharType="begin"/>
            </w:r>
            <w:r w:rsidR="00077FF9">
              <w:rPr>
                <w:noProof/>
                <w:webHidden/>
              </w:rPr>
              <w:instrText xml:space="preserve"> PAGEREF _Toc161648555 \h </w:instrText>
            </w:r>
            <w:r w:rsidR="00077FF9">
              <w:rPr>
                <w:noProof/>
                <w:webHidden/>
              </w:rPr>
            </w:r>
            <w:r w:rsidR="00077FF9">
              <w:rPr>
                <w:noProof/>
                <w:webHidden/>
              </w:rPr>
              <w:fldChar w:fldCharType="separate"/>
            </w:r>
            <w:r w:rsidR="00077FF9">
              <w:rPr>
                <w:noProof/>
                <w:webHidden/>
              </w:rPr>
              <w:t>10</w:t>
            </w:r>
            <w:r w:rsidR="00077FF9">
              <w:rPr>
                <w:noProof/>
                <w:webHidden/>
              </w:rPr>
              <w:fldChar w:fldCharType="end"/>
            </w:r>
          </w:hyperlink>
        </w:p>
        <w:p w14:paraId="3357EA40" w14:textId="7542DAC7"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56" w:history="1">
            <w:r w:rsidR="00077FF9" w:rsidRPr="00AE4361">
              <w:rPr>
                <w:rStyle w:val="Hyperlink"/>
                <w:noProof/>
              </w:rPr>
              <w:t>17.</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Compensation</w:t>
            </w:r>
            <w:r w:rsidR="00077FF9">
              <w:rPr>
                <w:noProof/>
                <w:webHidden/>
              </w:rPr>
              <w:tab/>
            </w:r>
            <w:r w:rsidR="00077FF9">
              <w:rPr>
                <w:noProof/>
                <w:webHidden/>
              </w:rPr>
              <w:fldChar w:fldCharType="begin"/>
            </w:r>
            <w:r w:rsidR="00077FF9">
              <w:rPr>
                <w:noProof/>
                <w:webHidden/>
              </w:rPr>
              <w:instrText xml:space="preserve"> PAGEREF _Toc161648556 \h </w:instrText>
            </w:r>
            <w:r w:rsidR="00077FF9">
              <w:rPr>
                <w:noProof/>
                <w:webHidden/>
              </w:rPr>
            </w:r>
            <w:r w:rsidR="00077FF9">
              <w:rPr>
                <w:noProof/>
                <w:webHidden/>
              </w:rPr>
              <w:fldChar w:fldCharType="separate"/>
            </w:r>
            <w:r w:rsidR="00077FF9">
              <w:rPr>
                <w:noProof/>
                <w:webHidden/>
              </w:rPr>
              <w:t>11</w:t>
            </w:r>
            <w:r w:rsidR="00077FF9">
              <w:rPr>
                <w:noProof/>
                <w:webHidden/>
              </w:rPr>
              <w:fldChar w:fldCharType="end"/>
            </w:r>
          </w:hyperlink>
        </w:p>
        <w:p w14:paraId="4EC25B09" w14:textId="66A71E9A"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57" w:history="1">
            <w:r w:rsidR="00077FF9" w:rsidRPr="00AE4361">
              <w:rPr>
                <w:rStyle w:val="Hyperlink"/>
                <w:noProof/>
              </w:rPr>
              <w:t>18.</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Adapted properties</w:t>
            </w:r>
            <w:r w:rsidR="00077FF9">
              <w:rPr>
                <w:noProof/>
                <w:webHidden/>
              </w:rPr>
              <w:tab/>
            </w:r>
            <w:r w:rsidR="00077FF9">
              <w:rPr>
                <w:noProof/>
                <w:webHidden/>
              </w:rPr>
              <w:fldChar w:fldCharType="begin"/>
            </w:r>
            <w:r w:rsidR="00077FF9">
              <w:rPr>
                <w:noProof/>
                <w:webHidden/>
              </w:rPr>
              <w:instrText xml:space="preserve"> PAGEREF _Toc161648557 \h </w:instrText>
            </w:r>
            <w:r w:rsidR="00077FF9">
              <w:rPr>
                <w:noProof/>
                <w:webHidden/>
              </w:rPr>
            </w:r>
            <w:r w:rsidR="00077FF9">
              <w:rPr>
                <w:noProof/>
                <w:webHidden/>
              </w:rPr>
              <w:fldChar w:fldCharType="separate"/>
            </w:r>
            <w:r w:rsidR="00077FF9">
              <w:rPr>
                <w:noProof/>
                <w:webHidden/>
              </w:rPr>
              <w:t>11</w:t>
            </w:r>
            <w:r w:rsidR="00077FF9">
              <w:rPr>
                <w:noProof/>
                <w:webHidden/>
              </w:rPr>
              <w:fldChar w:fldCharType="end"/>
            </w:r>
          </w:hyperlink>
        </w:p>
        <w:p w14:paraId="112B548B" w14:textId="69C28080"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58" w:history="1">
            <w:r w:rsidR="00077FF9" w:rsidRPr="00AE4361">
              <w:rPr>
                <w:rStyle w:val="Hyperlink"/>
                <w:noProof/>
              </w:rPr>
              <w:t>19.</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Provision of decorating packs</w:t>
            </w:r>
            <w:r w:rsidR="00077FF9">
              <w:rPr>
                <w:noProof/>
                <w:webHidden/>
              </w:rPr>
              <w:tab/>
            </w:r>
            <w:r w:rsidR="00077FF9">
              <w:rPr>
                <w:noProof/>
                <w:webHidden/>
              </w:rPr>
              <w:fldChar w:fldCharType="begin"/>
            </w:r>
            <w:r w:rsidR="00077FF9">
              <w:rPr>
                <w:noProof/>
                <w:webHidden/>
              </w:rPr>
              <w:instrText xml:space="preserve"> PAGEREF _Toc161648558 \h </w:instrText>
            </w:r>
            <w:r w:rsidR="00077FF9">
              <w:rPr>
                <w:noProof/>
                <w:webHidden/>
              </w:rPr>
            </w:r>
            <w:r w:rsidR="00077FF9">
              <w:rPr>
                <w:noProof/>
                <w:webHidden/>
              </w:rPr>
              <w:fldChar w:fldCharType="separate"/>
            </w:r>
            <w:r w:rsidR="00077FF9">
              <w:rPr>
                <w:noProof/>
                <w:webHidden/>
              </w:rPr>
              <w:t>11</w:t>
            </w:r>
            <w:r w:rsidR="00077FF9">
              <w:rPr>
                <w:noProof/>
                <w:webHidden/>
              </w:rPr>
              <w:fldChar w:fldCharType="end"/>
            </w:r>
          </w:hyperlink>
        </w:p>
        <w:p w14:paraId="46571E08" w14:textId="148BDC38"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59" w:history="1">
            <w:r w:rsidR="00077FF9" w:rsidRPr="00AE4361">
              <w:rPr>
                <w:rStyle w:val="Hyperlink"/>
                <w:noProof/>
              </w:rPr>
              <w:t>20.  Enforcement to allow repairs</w:t>
            </w:r>
            <w:r w:rsidR="00077FF9">
              <w:rPr>
                <w:noProof/>
                <w:webHidden/>
              </w:rPr>
              <w:tab/>
            </w:r>
            <w:r w:rsidR="00077FF9">
              <w:rPr>
                <w:noProof/>
                <w:webHidden/>
              </w:rPr>
              <w:fldChar w:fldCharType="begin"/>
            </w:r>
            <w:r w:rsidR="00077FF9">
              <w:rPr>
                <w:noProof/>
                <w:webHidden/>
              </w:rPr>
              <w:instrText xml:space="preserve"> PAGEREF _Toc161648559 \h </w:instrText>
            </w:r>
            <w:r w:rsidR="00077FF9">
              <w:rPr>
                <w:noProof/>
                <w:webHidden/>
              </w:rPr>
            </w:r>
            <w:r w:rsidR="00077FF9">
              <w:rPr>
                <w:noProof/>
                <w:webHidden/>
              </w:rPr>
              <w:fldChar w:fldCharType="separate"/>
            </w:r>
            <w:r w:rsidR="00077FF9">
              <w:rPr>
                <w:noProof/>
                <w:webHidden/>
              </w:rPr>
              <w:t>11</w:t>
            </w:r>
            <w:r w:rsidR="00077FF9">
              <w:rPr>
                <w:noProof/>
                <w:webHidden/>
              </w:rPr>
              <w:fldChar w:fldCharType="end"/>
            </w:r>
          </w:hyperlink>
        </w:p>
        <w:p w14:paraId="1727E1F7" w14:textId="5CD181CA"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60" w:history="1">
            <w:r w:rsidR="00077FF9" w:rsidRPr="00AE4361">
              <w:rPr>
                <w:rStyle w:val="Hyperlink"/>
                <w:noProof/>
              </w:rPr>
              <w:t>21.</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Compliments and Complaints</w:t>
            </w:r>
            <w:r w:rsidR="00077FF9">
              <w:rPr>
                <w:noProof/>
                <w:webHidden/>
              </w:rPr>
              <w:tab/>
            </w:r>
            <w:r w:rsidR="00077FF9">
              <w:rPr>
                <w:noProof/>
                <w:webHidden/>
              </w:rPr>
              <w:fldChar w:fldCharType="begin"/>
            </w:r>
            <w:r w:rsidR="00077FF9">
              <w:rPr>
                <w:noProof/>
                <w:webHidden/>
              </w:rPr>
              <w:instrText xml:space="preserve"> PAGEREF _Toc161648560 \h </w:instrText>
            </w:r>
            <w:r w:rsidR="00077FF9">
              <w:rPr>
                <w:noProof/>
                <w:webHidden/>
              </w:rPr>
            </w:r>
            <w:r w:rsidR="00077FF9">
              <w:rPr>
                <w:noProof/>
                <w:webHidden/>
              </w:rPr>
              <w:fldChar w:fldCharType="separate"/>
            </w:r>
            <w:r w:rsidR="00077FF9">
              <w:rPr>
                <w:noProof/>
                <w:webHidden/>
              </w:rPr>
              <w:t>12</w:t>
            </w:r>
            <w:r w:rsidR="00077FF9">
              <w:rPr>
                <w:noProof/>
                <w:webHidden/>
              </w:rPr>
              <w:fldChar w:fldCharType="end"/>
            </w:r>
          </w:hyperlink>
        </w:p>
        <w:p w14:paraId="70147806" w14:textId="114724D3"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61" w:history="1">
            <w:r w:rsidR="00077FF9" w:rsidRPr="00AE4361">
              <w:rPr>
                <w:rStyle w:val="Hyperlink"/>
                <w:noProof/>
              </w:rPr>
              <w:t>22.</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Equality and Diversity</w:t>
            </w:r>
            <w:r w:rsidR="00077FF9">
              <w:rPr>
                <w:noProof/>
                <w:webHidden/>
              </w:rPr>
              <w:tab/>
            </w:r>
            <w:r w:rsidR="00077FF9">
              <w:rPr>
                <w:noProof/>
                <w:webHidden/>
              </w:rPr>
              <w:fldChar w:fldCharType="begin"/>
            </w:r>
            <w:r w:rsidR="00077FF9">
              <w:rPr>
                <w:noProof/>
                <w:webHidden/>
              </w:rPr>
              <w:instrText xml:space="preserve"> PAGEREF _Toc161648561 \h </w:instrText>
            </w:r>
            <w:r w:rsidR="00077FF9">
              <w:rPr>
                <w:noProof/>
                <w:webHidden/>
              </w:rPr>
            </w:r>
            <w:r w:rsidR="00077FF9">
              <w:rPr>
                <w:noProof/>
                <w:webHidden/>
              </w:rPr>
              <w:fldChar w:fldCharType="separate"/>
            </w:r>
            <w:r w:rsidR="00077FF9">
              <w:rPr>
                <w:noProof/>
                <w:webHidden/>
              </w:rPr>
              <w:t>12</w:t>
            </w:r>
            <w:r w:rsidR="00077FF9">
              <w:rPr>
                <w:noProof/>
                <w:webHidden/>
              </w:rPr>
              <w:fldChar w:fldCharType="end"/>
            </w:r>
          </w:hyperlink>
        </w:p>
        <w:p w14:paraId="5C4D8054" w14:textId="50624732"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62" w:history="1">
            <w:r w:rsidR="00077FF9" w:rsidRPr="00AE4361">
              <w:rPr>
                <w:rStyle w:val="Hyperlink"/>
                <w:noProof/>
              </w:rPr>
              <w:t>23.</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Implementation and Monitoring</w:t>
            </w:r>
            <w:r w:rsidR="00077FF9">
              <w:rPr>
                <w:noProof/>
                <w:webHidden/>
              </w:rPr>
              <w:tab/>
            </w:r>
            <w:r w:rsidR="00077FF9">
              <w:rPr>
                <w:noProof/>
                <w:webHidden/>
              </w:rPr>
              <w:fldChar w:fldCharType="begin"/>
            </w:r>
            <w:r w:rsidR="00077FF9">
              <w:rPr>
                <w:noProof/>
                <w:webHidden/>
              </w:rPr>
              <w:instrText xml:space="preserve"> PAGEREF _Toc161648562 \h </w:instrText>
            </w:r>
            <w:r w:rsidR="00077FF9">
              <w:rPr>
                <w:noProof/>
                <w:webHidden/>
              </w:rPr>
            </w:r>
            <w:r w:rsidR="00077FF9">
              <w:rPr>
                <w:noProof/>
                <w:webHidden/>
              </w:rPr>
              <w:fldChar w:fldCharType="separate"/>
            </w:r>
            <w:r w:rsidR="00077FF9">
              <w:rPr>
                <w:noProof/>
                <w:webHidden/>
              </w:rPr>
              <w:t>12</w:t>
            </w:r>
            <w:r w:rsidR="00077FF9">
              <w:rPr>
                <w:noProof/>
                <w:webHidden/>
              </w:rPr>
              <w:fldChar w:fldCharType="end"/>
            </w:r>
          </w:hyperlink>
        </w:p>
        <w:p w14:paraId="244103FD" w14:textId="7092EB5F"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63" w:history="1">
            <w:r w:rsidR="00077FF9" w:rsidRPr="00AE4361">
              <w:rPr>
                <w:rStyle w:val="Hyperlink"/>
                <w:noProof/>
              </w:rPr>
              <w:t>24.</w:t>
            </w:r>
            <w:r w:rsidR="00077FF9">
              <w:rPr>
                <w:rFonts w:asciiTheme="minorHAnsi" w:eastAsiaTheme="minorEastAsia" w:hAnsiTheme="minorHAnsi" w:cstheme="minorBidi"/>
                <w:noProof/>
                <w:kern w:val="2"/>
                <w:sz w:val="24"/>
                <w:szCs w:val="24"/>
                <w:lang w:eastAsia="en-GB"/>
                <w14:ligatures w14:val="standardContextual"/>
              </w:rPr>
              <w:tab/>
            </w:r>
            <w:r w:rsidR="00077FF9" w:rsidRPr="00AE4361">
              <w:rPr>
                <w:rStyle w:val="Hyperlink"/>
                <w:noProof/>
              </w:rPr>
              <w:t>Right to Review</w:t>
            </w:r>
            <w:r w:rsidR="00077FF9">
              <w:rPr>
                <w:noProof/>
                <w:webHidden/>
              </w:rPr>
              <w:tab/>
            </w:r>
            <w:r w:rsidR="00077FF9">
              <w:rPr>
                <w:noProof/>
                <w:webHidden/>
              </w:rPr>
              <w:fldChar w:fldCharType="begin"/>
            </w:r>
            <w:r w:rsidR="00077FF9">
              <w:rPr>
                <w:noProof/>
                <w:webHidden/>
              </w:rPr>
              <w:instrText xml:space="preserve"> PAGEREF _Toc161648563 \h </w:instrText>
            </w:r>
            <w:r w:rsidR="00077FF9">
              <w:rPr>
                <w:noProof/>
                <w:webHidden/>
              </w:rPr>
            </w:r>
            <w:r w:rsidR="00077FF9">
              <w:rPr>
                <w:noProof/>
                <w:webHidden/>
              </w:rPr>
              <w:fldChar w:fldCharType="separate"/>
            </w:r>
            <w:r w:rsidR="00077FF9">
              <w:rPr>
                <w:noProof/>
                <w:webHidden/>
              </w:rPr>
              <w:t>13</w:t>
            </w:r>
            <w:r w:rsidR="00077FF9">
              <w:rPr>
                <w:noProof/>
                <w:webHidden/>
              </w:rPr>
              <w:fldChar w:fldCharType="end"/>
            </w:r>
          </w:hyperlink>
        </w:p>
        <w:p w14:paraId="6D42C2D8" w14:textId="1A5E4526" w:rsidR="00077FF9" w:rsidRDefault="008635AA">
          <w:pPr>
            <w:pStyle w:val="TOC1"/>
            <w:tabs>
              <w:tab w:val="right" w:leader="dot" w:pos="9628"/>
            </w:tabs>
            <w:rPr>
              <w:rFonts w:asciiTheme="minorHAnsi" w:eastAsiaTheme="minorEastAsia" w:hAnsiTheme="minorHAnsi" w:cstheme="minorBidi"/>
              <w:noProof/>
              <w:kern w:val="2"/>
              <w:sz w:val="24"/>
              <w:szCs w:val="24"/>
              <w:lang w:eastAsia="en-GB"/>
              <w14:ligatures w14:val="standardContextual"/>
            </w:rPr>
          </w:pPr>
          <w:hyperlink w:anchor="_Toc161648564" w:history="1">
            <w:r w:rsidR="00077FF9" w:rsidRPr="00AE4361">
              <w:rPr>
                <w:rStyle w:val="Hyperlink"/>
                <w:noProof/>
              </w:rPr>
              <w:t>Appendix 1 lettable standard</w:t>
            </w:r>
            <w:r w:rsidR="00077FF9">
              <w:rPr>
                <w:noProof/>
                <w:webHidden/>
              </w:rPr>
              <w:tab/>
            </w:r>
            <w:r w:rsidR="00077FF9">
              <w:rPr>
                <w:noProof/>
                <w:webHidden/>
              </w:rPr>
              <w:fldChar w:fldCharType="begin"/>
            </w:r>
            <w:r w:rsidR="00077FF9">
              <w:rPr>
                <w:noProof/>
                <w:webHidden/>
              </w:rPr>
              <w:instrText xml:space="preserve"> PAGEREF _Toc161648564 \h </w:instrText>
            </w:r>
            <w:r w:rsidR="00077FF9">
              <w:rPr>
                <w:noProof/>
                <w:webHidden/>
              </w:rPr>
            </w:r>
            <w:r w:rsidR="00077FF9">
              <w:rPr>
                <w:noProof/>
                <w:webHidden/>
              </w:rPr>
              <w:fldChar w:fldCharType="separate"/>
            </w:r>
            <w:r w:rsidR="00077FF9">
              <w:rPr>
                <w:noProof/>
                <w:webHidden/>
              </w:rPr>
              <w:t>14</w:t>
            </w:r>
            <w:r w:rsidR="00077FF9">
              <w:rPr>
                <w:noProof/>
                <w:webHidden/>
              </w:rPr>
              <w:fldChar w:fldCharType="end"/>
            </w:r>
          </w:hyperlink>
        </w:p>
        <w:p w14:paraId="3539D2AE" w14:textId="64781CB0"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65" w:history="1">
            <w:r w:rsidR="00077FF9" w:rsidRPr="00AE4361">
              <w:rPr>
                <w:rStyle w:val="Hyperlink"/>
                <w:noProof/>
                <w:lang w:eastAsia="en-GB"/>
              </w:rPr>
              <w:t>Overarching Principle</w:t>
            </w:r>
            <w:r w:rsidR="00077FF9">
              <w:rPr>
                <w:noProof/>
                <w:webHidden/>
              </w:rPr>
              <w:tab/>
            </w:r>
            <w:r w:rsidR="00077FF9">
              <w:rPr>
                <w:noProof/>
                <w:webHidden/>
              </w:rPr>
              <w:fldChar w:fldCharType="begin"/>
            </w:r>
            <w:r w:rsidR="00077FF9">
              <w:rPr>
                <w:noProof/>
                <w:webHidden/>
              </w:rPr>
              <w:instrText xml:space="preserve"> PAGEREF _Toc161648565 \h </w:instrText>
            </w:r>
            <w:r w:rsidR="00077FF9">
              <w:rPr>
                <w:noProof/>
                <w:webHidden/>
              </w:rPr>
            </w:r>
            <w:r w:rsidR="00077FF9">
              <w:rPr>
                <w:noProof/>
                <w:webHidden/>
              </w:rPr>
              <w:fldChar w:fldCharType="separate"/>
            </w:r>
            <w:r w:rsidR="00077FF9">
              <w:rPr>
                <w:noProof/>
                <w:webHidden/>
              </w:rPr>
              <w:t>14</w:t>
            </w:r>
            <w:r w:rsidR="00077FF9">
              <w:rPr>
                <w:noProof/>
                <w:webHidden/>
              </w:rPr>
              <w:fldChar w:fldCharType="end"/>
            </w:r>
          </w:hyperlink>
        </w:p>
        <w:p w14:paraId="06541A95" w14:textId="38655C89"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66" w:history="1">
            <w:r w:rsidR="00077FF9" w:rsidRPr="00AE4361">
              <w:rPr>
                <w:rStyle w:val="Hyperlink"/>
                <w:noProof/>
                <w:lang w:eastAsia="en-GB"/>
              </w:rPr>
              <w:t>Safety</w:t>
            </w:r>
            <w:r w:rsidR="00077FF9">
              <w:rPr>
                <w:noProof/>
                <w:webHidden/>
              </w:rPr>
              <w:tab/>
            </w:r>
            <w:r w:rsidR="00077FF9">
              <w:rPr>
                <w:noProof/>
                <w:webHidden/>
              </w:rPr>
              <w:fldChar w:fldCharType="begin"/>
            </w:r>
            <w:r w:rsidR="00077FF9">
              <w:rPr>
                <w:noProof/>
                <w:webHidden/>
              </w:rPr>
              <w:instrText xml:space="preserve"> PAGEREF _Toc161648566 \h </w:instrText>
            </w:r>
            <w:r w:rsidR="00077FF9">
              <w:rPr>
                <w:noProof/>
                <w:webHidden/>
              </w:rPr>
            </w:r>
            <w:r w:rsidR="00077FF9">
              <w:rPr>
                <w:noProof/>
                <w:webHidden/>
              </w:rPr>
              <w:fldChar w:fldCharType="separate"/>
            </w:r>
            <w:r w:rsidR="00077FF9">
              <w:rPr>
                <w:noProof/>
                <w:webHidden/>
              </w:rPr>
              <w:t>14</w:t>
            </w:r>
            <w:r w:rsidR="00077FF9">
              <w:rPr>
                <w:noProof/>
                <w:webHidden/>
              </w:rPr>
              <w:fldChar w:fldCharType="end"/>
            </w:r>
          </w:hyperlink>
        </w:p>
        <w:p w14:paraId="638C7089" w14:textId="1AA7C335"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67" w:history="1">
            <w:r w:rsidR="00077FF9" w:rsidRPr="00AE4361">
              <w:rPr>
                <w:rStyle w:val="Hyperlink"/>
                <w:noProof/>
                <w:lang w:eastAsia="en-GB"/>
              </w:rPr>
              <w:t>Cleanliness</w:t>
            </w:r>
            <w:r w:rsidR="00077FF9">
              <w:rPr>
                <w:noProof/>
                <w:webHidden/>
              </w:rPr>
              <w:tab/>
            </w:r>
            <w:r w:rsidR="00077FF9">
              <w:rPr>
                <w:noProof/>
                <w:webHidden/>
              </w:rPr>
              <w:fldChar w:fldCharType="begin"/>
            </w:r>
            <w:r w:rsidR="00077FF9">
              <w:rPr>
                <w:noProof/>
                <w:webHidden/>
              </w:rPr>
              <w:instrText xml:space="preserve"> PAGEREF _Toc161648567 \h </w:instrText>
            </w:r>
            <w:r w:rsidR="00077FF9">
              <w:rPr>
                <w:noProof/>
                <w:webHidden/>
              </w:rPr>
            </w:r>
            <w:r w:rsidR="00077FF9">
              <w:rPr>
                <w:noProof/>
                <w:webHidden/>
              </w:rPr>
              <w:fldChar w:fldCharType="separate"/>
            </w:r>
            <w:r w:rsidR="00077FF9">
              <w:rPr>
                <w:noProof/>
                <w:webHidden/>
              </w:rPr>
              <w:t>14</w:t>
            </w:r>
            <w:r w:rsidR="00077FF9">
              <w:rPr>
                <w:noProof/>
                <w:webHidden/>
              </w:rPr>
              <w:fldChar w:fldCharType="end"/>
            </w:r>
          </w:hyperlink>
        </w:p>
        <w:p w14:paraId="1DC630A2" w14:textId="4D01CAF5"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68" w:history="1">
            <w:r w:rsidR="00077FF9" w:rsidRPr="00AE4361">
              <w:rPr>
                <w:rStyle w:val="Hyperlink"/>
                <w:noProof/>
                <w:lang w:eastAsia="en-GB"/>
              </w:rPr>
              <w:t>Plumbing</w:t>
            </w:r>
            <w:r w:rsidR="00077FF9">
              <w:rPr>
                <w:noProof/>
                <w:webHidden/>
              </w:rPr>
              <w:tab/>
            </w:r>
            <w:r w:rsidR="00077FF9">
              <w:rPr>
                <w:noProof/>
                <w:webHidden/>
              </w:rPr>
              <w:fldChar w:fldCharType="begin"/>
            </w:r>
            <w:r w:rsidR="00077FF9">
              <w:rPr>
                <w:noProof/>
                <w:webHidden/>
              </w:rPr>
              <w:instrText xml:space="preserve"> PAGEREF _Toc161648568 \h </w:instrText>
            </w:r>
            <w:r w:rsidR="00077FF9">
              <w:rPr>
                <w:noProof/>
                <w:webHidden/>
              </w:rPr>
            </w:r>
            <w:r w:rsidR="00077FF9">
              <w:rPr>
                <w:noProof/>
                <w:webHidden/>
              </w:rPr>
              <w:fldChar w:fldCharType="separate"/>
            </w:r>
            <w:r w:rsidR="00077FF9">
              <w:rPr>
                <w:noProof/>
                <w:webHidden/>
              </w:rPr>
              <w:t>14</w:t>
            </w:r>
            <w:r w:rsidR="00077FF9">
              <w:rPr>
                <w:noProof/>
                <w:webHidden/>
              </w:rPr>
              <w:fldChar w:fldCharType="end"/>
            </w:r>
          </w:hyperlink>
        </w:p>
        <w:p w14:paraId="574469CD" w14:textId="157431AB"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69" w:history="1">
            <w:r w:rsidR="00077FF9" w:rsidRPr="00AE4361">
              <w:rPr>
                <w:rStyle w:val="Hyperlink"/>
                <w:noProof/>
                <w:lang w:eastAsia="en-GB"/>
              </w:rPr>
              <w:t>Electrics</w:t>
            </w:r>
            <w:r w:rsidR="00077FF9">
              <w:rPr>
                <w:noProof/>
                <w:webHidden/>
              </w:rPr>
              <w:tab/>
            </w:r>
            <w:r w:rsidR="00077FF9">
              <w:rPr>
                <w:noProof/>
                <w:webHidden/>
              </w:rPr>
              <w:fldChar w:fldCharType="begin"/>
            </w:r>
            <w:r w:rsidR="00077FF9">
              <w:rPr>
                <w:noProof/>
                <w:webHidden/>
              </w:rPr>
              <w:instrText xml:space="preserve"> PAGEREF _Toc161648569 \h </w:instrText>
            </w:r>
            <w:r w:rsidR="00077FF9">
              <w:rPr>
                <w:noProof/>
                <w:webHidden/>
              </w:rPr>
            </w:r>
            <w:r w:rsidR="00077FF9">
              <w:rPr>
                <w:noProof/>
                <w:webHidden/>
              </w:rPr>
              <w:fldChar w:fldCharType="separate"/>
            </w:r>
            <w:r w:rsidR="00077FF9">
              <w:rPr>
                <w:noProof/>
                <w:webHidden/>
              </w:rPr>
              <w:t>14</w:t>
            </w:r>
            <w:r w:rsidR="00077FF9">
              <w:rPr>
                <w:noProof/>
                <w:webHidden/>
              </w:rPr>
              <w:fldChar w:fldCharType="end"/>
            </w:r>
          </w:hyperlink>
        </w:p>
        <w:p w14:paraId="769BCB17" w14:textId="573412FA"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70" w:history="1">
            <w:r w:rsidR="00077FF9" w:rsidRPr="00AE4361">
              <w:rPr>
                <w:rStyle w:val="Hyperlink"/>
                <w:noProof/>
                <w:lang w:eastAsia="en-GB"/>
              </w:rPr>
              <w:t>Externals</w:t>
            </w:r>
            <w:r w:rsidR="00077FF9">
              <w:rPr>
                <w:noProof/>
                <w:webHidden/>
              </w:rPr>
              <w:tab/>
            </w:r>
            <w:r w:rsidR="00077FF9">
              <w:rPr>
                <w:noProof/>
                <w:webHidden/>
              </w:rPr>
              <w:fldChar w:fldCharType="begin"/>
            </w:r>
            <w:r w:rsidR="00077FF9">
              <w:rPr>
                <w:noProof/>
                <w:webHidden/>
              </w:rPr>
              <w:instrText xml:space="preserve"> PAGEREF _Toc161648570 \h </w:instrText>
            </w:r>
            <w:r w:rsidR="00077FF9">
              <w:rPr>
                <w:noProof/>
                <w:webHidden/>
              </w:rPr>
            </w:r>
            <w:r w:rsidR="00077FF9">
              <w:rPr>
                <w:noProof/>
                <w:webHidden/>
              </w:rPr>
              <w:fldChar w:fldCharType="separate"/>
            </w:r>
            <w:r w:rsidR="00077FF9">
              <w:rPr>
                <w:noProof/>
                <w:webHidden/>
              </w:rPr>
              <w:t>14</w:t>
            </w:r>
            <w:r w:rsidR="00077FF9">
              <w:rPr>
                <w:noProof/>
                <w:webHidden/>
              </w:rPr>
              <w:fldChar w:fldCharType="end"/>
            </w:r>
          </w:hyperlink>
        </w:p>
        <w:p w14:paraId="51CB2797" w14:textId="7AE3F85E"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71" w:history="1">
            <w:r w:rsidR="00077FF9" w:rsidRPr="00AE4361">
              <w:rPr>
                <w:rStyle w:val="Hyperlink"/>
                <w:noProof/>
                <w:lang w:eastAsia="en-GB"/>
              </w:rPr>
              <w:t>Internals</w:t>
            </w:r>
            <w:r w:rsidR="00077FF9">
              <w:rPr>
                <w:noProof/>
                <w:webHidden/>
              </w:rPr>
              <w:tab/>
            </w:r>
            <w:r w:rsidR="00077FF9">
              <w:rPr>
                <w:noProof/>
                <w:webHidden/>
              </w:rPr>
              <w:fldChar w:fldCharType="begin"/>
            </w:r>
            <w:r w:rsidR="00077FF9">
              <w:rPr>
                <w:noProof/>
                <w:webHidden/>
              </w:rPr>
              <w:instrText xml:space="preserve"> PAGEREF _Toc161648571 \h </w:instrText>
            </w:r>
            <w:r w:rsidR="00077FF9">
              <w:rPr>
                <w:noProof/>
                <w:webHidden/>
              </w:rPr>
            </w:r>
            <w:r w:rsidR="00077FF9">
              <w:rPr>
                <w:noProof/>
                <w:webHidden/>
              </w:rPr>
              <w:fldChar w:fldCharType="separate"/>
            </w:r>
            <w:r w:rsidR="00077FF9">
              <w:rPr>
                <w:noProof/>
                <w:webHidden/>
              </w:rPr>
              <w:t>15</w:t>
            </w:r>
            <w:r w:rsidR="00077FF9">
              <w:rPr>
                <w:noProof/>
                <w:webHidden/>
              </w:rPr>
              <w:fldChar w:fldCharType="end"/>
            </w:r>
          </w:hyperlink>
        </w:p>
        <w:p w14:paraId="79BABDF8" w14:textId="4FDA6D57"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72" w:history="1">
            <w:r w:rsidR="00077FF9" w:rsidRPr="00AE4361">
              <w:rPr>
                <w:rStyle w:val="Hyperlink"/>
                <w:noProof/>
                <w:lang w:eastAsia="en-GB"/>
              </w:rPr>
              <w:t>Damp and Mould</w:t>
            </w:r>
            <w:r w:rsidR="00077FF9">
              <w:rPr>
                <w:noProof/>
                <w:webHidden/>
              </w:rPr>
              <w:tab/>
            </w:r>
            <w:r w:rsidR="00077FF9">
              <w:rPr>
                <w:noProof/>
                <w:webHidden/>
              </w:rPr>
              <w:fldChar w:fldCharType="begin"/>
            </w:r>
            <w:r w:rsidR="00077FF9">
              <w:rPr>
                <w:noProof/>
                <w:webHidden/>
              </w:rPr>
              <w:instrText xml:space="preserve"> PAGEREF _Toc161648572 \h </w:instrText>
            </w:r>
            <w:r w:rsidR="00077FF9">
              <w:rPr>
                <w:noProof/>
                <w:webHidden/>
              </w:rPr>
            </w:r>
            <w:r w:rsidR="00077FF9">
              <w:rPr>
                <w:noProof/>
                <w:webHidden/>
              </w:rPr>
              <w:fldChar w:fldCharType="separate"/>
            </w:r>
            <w:r w:rsidR="00077FF9">
              <w:rPr>
                <w:noProof/>
                <w:webHidden/>
              </w:rPr>
              <w:t>15</w:t>
            </w:r>
            <w:r w:rsidR="00077FF9">
              <w:rPr>
                <w:noProof/>
                <w:webHidden/>
              </w:rPr>
              <w:fldChar w:fldCharType="end"/>
            </w:r>
          </w:hyperlink>
        </w:p>
        <w:p w14:paraId="0C16C570" w14:textId="1BE6F10A"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73" w:history="1">
            <w:r w:rsidR="00077FF9" w:rsidRPr="00AE4361">
              <w:rPr>
                <w:rStyle w:val="Hyperlink"/>
                <w:noProof/>
                <w:lang w:eastAsia="en-GB"/>
              </w:rPr>
              <w:t>Decorating</w:t>
            </w:r>
            <w:r w:rsidR="00077FF9">
              <w:rPr>
                <w:noProof/>
                <w:webHidden/>
              </w:rPr>
              <w:tab/>
            </w:r>
            <w:r w:rsidR="00077FF9">
              <w:rPr>
                <w:noProof/>
                <w:webHidden/>
              </w:rPr>
              <w:fldChar w:fldCharType="begin"/>
            </w:r>
            <w:r w:rsidR="00077FF9">
              <w:rPr>
                <w:noProof/>
                <w:webHidden/>
              </w:rPr>
              <w:instrText xml:space="preserve"> PAGEREF _Toc161648573 \h </w:instrText>
            </w:r>
            <w:r w:rsidR="00077FF9">
              <w:rPr>
                <w:noProof/>
                <w:webHidden/>
              </w:rPr>
            </w:r>
            <w:r w:rsidR="00077FF9">
              <w:rPr>
                <w:noProof/>
                <w:webHidden/>
              </w:rPr>
              <w:fldChar w:fldCharType="separate"/>
            </w:r>
            <w:r w:rsidR="00077FF9">
              <w:rPr>
                <w:noProof/>
                <w:webHidden/>
              </w:rPr>
              <w:t>15</w:t>
            </w:r>
            <w:r w:rsidR="00077FF9">
              <w:rPr>
                <w:noProof/>
                <w:webHidden/>
              </w:rPr>
              <w:fldChar w:fldCharType="end"/>
            </w:r>
          </w:hyperlink>
        </w:p>
        <w:p w14:paraId="60A1145B" w14:textId="3456511B"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74" w:history="1">
            <w:r w:rsidR="00077FF9" w:rsidRPr="00AE4361">
              <w:rPr>
                <w:rStyle w:val="Hyperlink"/>
                <w:noProof/>
                <w:lang w:eastAsia="en-GB"/>
              </w:rPr>
              <w:t>Kitchens</w:t>
            </w:r>
            <w:r w:rsidR="00077FF9">
              <w:rPr>
                <w:noProof/>
                <w:webHidden/>
              </w:rPr>
              <w:tab/>
            </w:r>
            <w:r w:rsidR="00077FF9">
              <w:rPr>
                <w:noProof/>
                <w:webHidden/>
              </w:rPr>
              <w:fldChar w:fldCharType="begin"/>
            </w:r>
            <w:r w:rsidR="00077FF9">
              <w:rPr>
                <w:noProof/>
                <w:webHidden/>
              </w:rPr>
              <w:instrText xml:space="preserve"> PAGEREF _Toc161648574 \h </w:instrText>
            </w:r>
            <w:r w:rsidR="00077FF9">
              <w:rPr>
                <w:noProof/>
                <w:webHidden/>
              </w:rPr>
            </w:r>
            <w:r w:rsidR="00077FF9">
              <w:rPr>
                <w:noProof/>
                <w:webHidden/>
              </w:rPr>
              <w:fldChar w:fldCharType="separate"/>
            </w:r>
            <w:r w:rsidR="00077FF9">
              <w:rPr>
                <w:noProof/>
                <w:webHidden/>
              </w:rPr>
              <w:t>15</w:t>
            </w:r>
            <w:r w:rsidR="00077FF9">
              <w:rPr>
                <w:noProof/>
                <w:webHidden/>
              </w:rPr>
              <w:fldChar w:fldCharType="end"/>
            </w:r>
          </w:hyperlink>
        </w:p>
        <w:p w14:paraId="1E96C984" w14:textId="3D0ED57C"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75" w:history="1">
            <w:r w:rsidR="00077FF9" w:rsidRPr="00AE4361">
              <w:rPr>
                <w:rStyle w:val="Hyperlink"/>
                <w:noProof/>
                <w:lang w:eastAsia="en-GB"/>
              </w:rPr>
              <w:t>Bathrooms</w:t>
            </w:r>
            <w:r w:rsidR="00077FF9">
              <w:rPr>
                <w:noProof/>
                <w:webHidden/>
              </w:rPr>
              <w:tab/>
            </w:r>
            <w:r w:rsidR="00077FF9">
              <w:rPr>
                <w:noProof/>
                <w:webHidden/>
              </w:rPr>
              <w:fldChar w:fldCharType="begin"/>
            </w:r>
            <w:r w:rsidR="00077FF9">
              <w:rPr>
                <w:noProof/>
                <w:webHidden/>
              </w:rPr>
              <w:instrText xml:space="preserve"> PAGEREF _Toc161648575 \h </w:instrText>
            </w:r>
            <w:r w:rsidR="00077FF9">
              <w:rPr>
                <w:noProof/>
                <w:webHidden/>
              </w:rPr>
            </w:r>
            <w:r w:rsidR="00077FF9">
              <w:rPr>
                <w:noProof/>
                <w:webHidden/>
              </w:rPr>
              <w:fldChar w:fldCharType="separate"/>
            </w:r>
            <w:r w:rsidR="00077FF9">
              <w:rPr>
                <w:noProof/>
                <w:webHidden/>
              </w:rPr>
              <w:t>16</w:t>
            </w:r>
            <w:r w:rsidR="00077FF9">
              <w:rPr>
                <w:noProof/>
                <w:webHidden/>
              </w:rPr>
              <w:fldChar w:fldCharType="end"/>
            </w:r>
          </w:hyperlink>
        </w:p>
        <w:p w14:paraId="19BD9A5B" w14:textId="14F25E68" w:rsidR="00077FF9" w:rsidRDefault="008635AA">
          <w:pPr>
            <w:pStyle w:val="TOC2"/>
            <w:rPr>
              <w:rFonts w:asciiTheme="minorHAnsi" w:eastAsiaTheme="minorEastAsia" w:hAnsiTheme="minorHAnsi" w:cstheme="minorBidi"/>
              <w:noProof/>
              <w:kern w:val="2"/>
              <w:sz w:val="24"/>
              <w:szCs w:val="24"/>
              <w:lang w:eastAsia="en-GB"/>
              <w14:ligatures w14:val="standardContextual"/>
            </w:rPr>
          </w:pPr>
          <w:hyperlink w:anchor="_Toc161648576" w:history="1">
            <w:r w:rsidR="00077FF9" w:rsidRPr="00AE4361">
              <w:rPr>
                <w:rStyle w:val="Hyperlink"/>
                <w:noProof/>
                <w:lang w:eastAsia="en-GB"/>
              </w:rPr>
              <w:t>Gardens</w:t>
            </w:r>
            <w:r w:rsidR="00077FF9">
              <w:rPr>
                <w:noProof/>
                <w:webHidden/>
              </w:rPr>
              <w:tab/>
            </w:r>
            <w:r w:rsidR="00077FF9">
              <w:rPr>
                <w:noProof/>
                <w:webHidden/>
              </w:rPr>
              <w:fldChar w:fldCharType="begin"/>
            </w:r>
            <w:r w:rsidR="00077FF9">
              <w:rPr>
                <w:noProof/>
                <w:webHidden/>
              </w:rPr>
              <w:instrText xml:space="preserve"> PAGEREF _Toc161648576 \h </w:instrText>
            </w:r>
            <w:r w:rsidR="00077FF9">
              <w:rPr>
                <w:noProof/>
                <w:webHidden/>
              </w:rPr>
            </w:r>
            <w:r w:rsidR="00077FF9">
              <w:rPr>
                <w:noProof/>
                <w:webHidden/>
              </w:rPr>
              <w:fldChar w:fldCharType="separate"/>
            </w:r>
            <w:r w:rsidR="00077FF9">
              <w:rPr>
                <w:noProof/>
                <w:webHidden/>
              </w:rPr>
              <w:t>16</w:t>
            </w:r>
            <w:r w:rsidR="00077FF9">
              <w:rPr>
                <w:noProof/>
                <w:webHidden/>
              </w:rPr>
              <w:fldChar w:fldCharType="end"/>
            </w:r>
          </w:hyperlink>
        </w:p>
        <w:p w14:paraId="19D760E4" w14:textId="42CCC48C" w:rsidR="00077FF9" w:rsidRDefault="008635AA">
          <w:pPr>
            <w:pStyle w:val="TOC1"/>
            <w:tabs>
              <w:tab w:val="right" w:leader="dot" w:pos="9628"/>
            </w:tabs>
            <w:rPr>
              <w:rFonts w:asciiTheme="minorHAnsi" w:eastAsiaTheme="minorEastAsia" w:hAnsiTheme="minorHAnsi" w:cstheme="minorBidi"/>
              <w:noProof/>
              <w:kern w:val="2"/>
              <w:sz w:val="24"/>
              <w:szCs w:val="24"/>
              <w:lang w:eastAsia="en-GB"/>
              <w14:ligatures w14:val="standardContextual"/>
            </w:rPr>
          </w:pPr>
          <w:hyperlink w:anchor="_Toc161648577" w:history="1">
            <w:r w:rsidR="00077FF9" w:rsidRPr="00AE4361">
              <w:rPr>
                <w:rStyle w:val="Hyperlink"/>
                <w:noProof/>
              </w:rPr>
              <w:t>Appendix 2 Tenant Responsibilities</w:t>
            </w:r>
            <w:r w:rsidR="00077FF9">
              <w:rPr>
                <w:noProof/>
                <w:webHidden/>
              </w:rPr>
              <w:tab/>
            </w:r>
            <w:r w:rsidR="00077FF9">
              <w:rPr>
                <w:noProof/>
                <w:webHidden/>
              </w:rPr>
              <w:fldChar w:fldCharType="begin"/>
            </w:r>
            <w:r w:rsidR="00077FF9">
              <w:rPr>
                <w:noProof/>
                <w:webHidden/>
              </w:rPr>
              <w:instrText xml:space="preserve"> PAGEREF _Toc161648577 \h </w:instrText>
            </w:r>
            <w:r w:rsidR="00077FF9">
              <w:rPr>
                <w:noProof/>
                <w:webHidden/>
              </w:rPr>
            </w:r>
            <w:r w:rsidR="00077FF9">
              <w:rPr>
                <w:noProof/>
                <w:webHidden/>
              </w:rPr>
              <w:fldChar w:fldCharType="separate"/>
            </w:r>
            <w:r w:rsidR="00077FF9">
              <w:rPr>
                <w:noProof/>
                <w:webHidden/>
              </w:rPr>
              <w:t>17</w:t>
            </w:r>
            <w:r w:rsidR="00077FF9">
              <w:rPr>
                <w:noProof/>
                <w:webHidden/>
              </w:rPr>
              <w:fldChar w:fldCharType="end"/>
            </w:r>
          </w:hyperlink>
        </w:p>
        <w:p w14:paraId="3B6B86D0" w14:textId="76ACB768" w:rsidR="00C3235B" w:rsidRDefault="00C3235B">
          <w:r>
            <w:rPr>
              <w:b/>
              <w:bCs/>
              <w:noProof/>
            </w:rPr>
            <w:fldChar w:fldCharType="end"/>
          </w:r>
        </w:p>
      </w:sdtContent>
    </w:sdt>
    <w:p w14:paraId="253FC630" w14:textId="165956F2" w:rsidR="00C3235B" w:rsidRDefault="00C3235B">
      <w:pPr>
        <w:spacing w:after="200" w:line="276" w:lineRule="auto"/>
        <w:rPr>
          <w:lang w:val="en-US"/>
        </w:rPr>
      </w:pPr>
      <w:r>
        <w:rPr>
          <w:lang w:val="en-US"/>
        </w:rPr>
        <w:br w:type="page"/>
      </w:r>
    </w:p>
    <w:p w14:paraId="7C695096" w14:textId="77777777" w:rsidR="008C4F16" w:rsidRPr="008C4F16" w:rsidRDefault="008C4F16" w:rsidP="008C4F16">
      <w:pPr>
        <w:rPr>
          <w:lang w:val="en-US"/>
        </w:rPr>
      </w:pPr>
    </w:p>
    <w:p w14:paraId="08EE24B6" w14:textId="33030534" w:rsidR="001754AE" w:rsidRDefault="001754AE" w:rsidP="005F6DD6">
      <w:pPr>
        <w:spacing w:after="200" w:line="276" w:lineRule="auto"/>
        <w:jc w:val="both"/>
        <w:rPr>
          <w:rFonts w:cs="Arial"/>
          <w:sz w:val="24"/>
        </w:rPr>
      </w:pPr>
    </w:p>
    <w:p w14:paraId="15EB6061" w14:textId="01DD1D78" w:rsidR="001754AE" w:rsidRDefault="001754AE" w:rsidP="005F6DD6">
      <w:pPr>
        <w:spacing w:after="200" w:line="276" w:lineRule="auto"/>
        <w:jc w:val="both"/>
        <w:rPr>
          <w:rFonts w:cs="Arial"/>
          <w:sz w:val="24"/>
        </w:rPr>
      </w:pPr>
    </w:p>
    <w:p w14:paraId="1AC028DD" w14:textId="58EC5677" w:rsidR="001754AE" w:rsidRDefault="001754AE" w:rsidP="005F6DD6">
      <w:pPr>
        <w:spacing w:after="200" w:line="276" w:lineRule="auto"/>
        <w:jc w:val="both"/>
        <w:rPr>
          <w:rFonts w:cs="Arial"/>
          <w:sz w:val="24"/>
        </w:rPr>
      </w:pPr>
    </w:p>
    <w:p w14:paraId="6ADD6DC4" w14:textId="3964CF4A" w:rsidR="001B3A22" w:rsidRDefault="001B3A22" w:rsidP="005F6DD6">
      <w:pPr>
        <w:pStyle w:val="BodyText"/>
        <w:jc w:val="both"/>
        <w:rPr>
          <w:rFonts w:ascii="Arial" w:hAnsi="Arial" w:cs="Arial"/>
          <w:sz w:val="24"/>
        </w:rPr>
      </w:pPr>
    </w:p>
    <w:p w14:paraId="6B71145C" w14:textId="77777777" w:rsidR="003D752B" w:rsidRDefault="003D752B" w:rsidP="005F6DD6">
      <w:pPr>
        <w:pStyle w:val="BodyText"/>
        <w:jc w:val="both"/>
        <w:rPr>
          <w:rFonts w:ascii="Arial" w:hAnsi="Arial" w:cs="Arial"/>
          <w:sz w:val="24"/>
        </w:rPr>
      </w:pPr>
    </w:p>
    <w:p w14:paraId="4BC8D8C9" w14:textId="77777777" w:rsidR="00BE4D98" w:rsidRPr="00A21FB3" w:rsidRDefault="00084195" w:rsidP="00A21FB3">
      <w:pPr>
        <w:pStyle w:val="Heading2"/>
      </w:pPr>
      <w:bookmarkStart w:id="0" w:name="_Toc24452770"/>
      <w:bookmarkStart w:id="1" w:name="_Toc161648540"/>
      <w:r w:rsidRPr="00A21FB3">
        <w:t>1</w:t>
      </w:r>
      <w:r w:rsidR="00BE4D98" w:rsidRPr="00A21FB3">
        <w:t xml:space="preserve">.     </w:t>
      </w:r>
      <w:r w:rsidRPr="00A21FB3">
        <w:t>Reasons for Policy</w:t>
      </w:r>
      <w:bookmarkEnd w:id="0"/>
      <w:bookmarkEnd w:id="1"/>
    </w:p>
    <w:p w14:paraId="7331761A" w14:textId="77777777" w:rsidR="00BE4D98" w:rsidRPr="00A111A0" w:rsidRDefault="00BE4D98" w:rsidP="005F6DD6">
      <w:pPr>
        <w:pStyle w:val="BodyText"/>
        <w:jc w:val="both"/>
        <w:rPr>
          <w:rFonts w:ascii="Calibri" w:hAnsi="Calibri" w:cs="Calibri"/>
          <w:b w:val="0"/>
          <w:bCs w:val="0"/>
          <w:sz w:val="22"/>
          <w:szCs w:val="22"/>
        </w:rPr>
      </w:pPr>
    </w:p>
    <w:p w14:paraId="4B8CB08A" w14:textId="3A810CC3" w:rsidR="00E7719E" w:rsidRDefault="00167573" w:rsidP="00220712">
      <w:pPr>
        <w:pStyle w:val="BodyText"/>
        <w:numPr>
          <w:ilvl w:val="1"/>
          <w:numId w:val="7"/>
        </w:numPr>
        <w:jc w:val="both"/>
        <w:rPr>
          <w:rFonts w:ascii="Calibri" w:hAnsi="Calibri" w:cs="Calibri"/>
          <w:b w:val="0"/>
          <w:bCs w:val="0"/>
          <w:sz w:val="22"/>
          <w:szCs w:val="22"/>
        </w:rPr>
      </w:pPr>
      <w:r w:rsidRPr="00A111A0">
        <w:rPr>
          <w:rFonts w:ascii="Calibri" w:hAnsi="Calibri" w:cs="Calibri"/>
          <w:b w:val="0"/>
          <w:bCs w:val="0"/>
          <w:sz w:val="22"/>
          <w:szCs w:val="22"/>
        </w:rPr>
        <w:t>T</w:t>
      </w:r>
      <w:r w:rsidR="00EF1E17" w:rsidRPr="00A111A0">
        <w:rPr>
          <w:rFonts w:ascii="Calibri" w:hAnsi="Calibri" w:cs="Calibri"/>
          <w:b w:val="0"/>
          <w:bCs w:val="0"/>
          <w:sz w:val="22"/>
          <w:szCs w:val="22"/>
        </w:rPr>
        <w:t>his policy</w:t>
      </w:r>
      <w:r w:rsidR="002A39BC" w:rsidRPr="00A111A0">
        <w:rPr>
          <w:rFonts w:ascii="Calibri" w:hAnsi="Calibri" w:cs="Calibri"/>
          <w:b w:val="0"/>
          <w:bCs w:val="0"/>
          <w:sz w:val="22"/>
          <w:szCs w:val="22"/>
        </w:rPr>
        <w:t xml:space="preserve"> sets out how the Council will </w:t>
      </w:r>
      <w:r w:rsidR="00C62AEC">
        <w:rPr>
          <w:rFonts w:ascii="Calibri" w:hAnsi="Calibri" w:cs="Calibri"/>
          <w:b w:val="0"/>
          <w:bCs w:val="0"/>
          <w:sz w:val="22"/>
          <w:szCs w:val="22"/>
        </w:rPr>
        <w:t xml:space="preserve">meet its legal and </w:t>
      </w:r>
      <w:r w:rsidR="00633022">
        <w:rPr>
          <w:rFonts w:ascii="Calibri" w:hAnsi="Calibri" w:cs="Calibri"/>
          <w:b w:val="0"/>
          <w:bCs w:val="0"/>
          <w:sz w:val="22"/>
          <w:szCs w:val="22"/>
        </w:rPr>
        <w:t xml:space="preserve">regulatory </w:t>
      </w:r>
      <w:r w:rsidR="00C62AEC">
        <w:rPr>
          <w:rFonts w:ascii="Calibri" w:hAnsi="Calibri" w:cs="Calibri"/>
          <w:b w:val="0"/>
          <w:bCs w:val="0"/>
          <w:sz w:val="22"/>
          <w:szCs w:val="22"/>
        </w:rPr>
        <w:t>duties as a landlord in respect of repairing and maintain</w:t>
      </w:r>
      <w:r w:rsidR="002E6580">
        <w:rPr>
          <w:rFonts w:ascii="Calibri" w:hAnsi="Calibri" w:cs="Calibri"/>
          <w:b w:val="0"/>
          <w:bCs w:val="0"/>
          <w:sz w:val="22"/>
          <w:szCs w:val="22"/>
        </w:rPr>
        <w:t>ing</w:t>
      </w:r>
      <w:r w:rsidR="00C62AEC">
        <w:rPr>
          <w:rFonts w:ascii="Calibri" w:hAnsi="Calibri" w:cs="Calibri"/>
          <w:b w:val="0"/>
          <w:bCs w:val="0"/>
          <w:sz w:val="22"/>
          <w:szCs w:val="22"/>
        </w:rPr>
        <w:t xml:space="preserve"> its Council housing stock</w:t>
      </w:r>
      <w:r w:rsidR="00E3107E">
        <w:rPr>
          <w:rFonts w:ascii="Calibri" w:hAnsi="Calibri" w:cs="Calibri"/>
          <w:b w:val="0"/>
          <w:bCs w:val="0"/>
          <w:sz w:val="22"/>
          <w:szCs w:val="22"/>
        </w:rPr>
        <w:t>. Th</w:t>
      </w:r>
      <w:r w:rsidR="00F94C70">
        <w:rPr>
          <w:rFonts w:ascii="Calibri" w:hAnsi="Calibri" w:cs="Calibri"/>
          <w:b w:val="0"/>
          <w:bCs w:val="0"/>
          <w:sz w:val="22"/>
          <w:szCs w:val="22"/>
        </w:rPr>
        <w:t>e</w:t>
      </w:r>
      <w:r w:rsidR="00E3107E">
        <w:rPr>
          <w:rFonts w:ascii="Calibri" w:hAnsi="Calibri" w:cs="Calibri"/>
          <w:b w:val="0"/>
          <w:bCs w:val="0"/>
          <w:sz w:val="22"/>
          <w:szCs w:val="22"/>
        </w:rPr>
        <w:t xml:space="preserve"> policy is concerned with delivery</w:t>
      </w:r>
      <w:r w:rsidR="00F94C70">
        <w:rPr>
          <w:rFonts w:ascii="Calibri" w:hAnsi="Calibri" w:cs="Calibri"/>
          <w:b w:val="0"/>
          <w:bCs w:val="0"/>
          <w:sz w:val="22"/>
          <w:szCs w:val="22"/>
        </w:rPr>
        <w:t xml:space="preserve"> of responsive repairs</w:t>
      </w:r>
      <w:r w:rsidR="00E3107E">
        <w:rPr>
          <w:rFonts w:ascii="Calibri" w:hAnsi="Calibri" w:cs="Calibri"/>
          <w:b w:val="0"/>
          <w:bCs w:val="0"/>
          <w:sz w:val="22"/>
          <w:szCs w:val="22"/>
        </w:rPr>
        <w:t>, wider investment decisions will be driven by our</w:t>
      </w:r>
      <w:r w:rsidR="00F94C70">
        <w:rPr>
          <w:rFonts w:ascii="Calibri" w:hAnsi="Calibri" w:cs="Calibri"/>
          <w:b w:val="0"/>
          <w:bCs w:val="0"/>
          <w:sz w:val="22"/>
          <w:szCs w:val="22"/>
        </w:rPr>
        <w:t xml:space="preserve"> </w:t>
      </w:r>
      <w:r w:rsidR="00E534BA">
        <w:rPr>
          <w:rFonts w:ascii="Calibri" w:hAnsi="Calibri" w:cs="Calibri"/>
          <w:b w:val="0"/>
          <w:bCs w:val="0"/>
          <w:sz w:val="22"/>
          <w:szCs w:val="22"/>
        </w:rPr>
        <w:t xml:space="preserve">current </w:t>
      </w:r>
      <w:r w:rsidR="00787412">
        <w:rPr>
          <w:rFonts w:ascii="Calibri" w:hAnsi="Calibri" w:cs="Calibri"/>
          <w:b w:val="0"/>
          <w:bCs w:val="0"/>
          <w:sz w:val="22"/>
          <w:szCs w:val="22"/>
        </w:rPr>
        <w:t>Asset Management Strategy and other policies and documents.</w:t>
      </w:r>
      <w:r w:rsidR="00F94C70">
        <w:rPr>
          <w:rFonts w:ascii="Calibri" w:hAnsi="Calibri" w:cs="Calibri"/>
          <w:b w:val="0"/>
          <w:bCs w:val="0"/>
          <w:sz w:val="22"/>
          <w:szCs w:val="22"/>
        </w:rPr>
        <w:t xml:space="preserve"> Key links will be set out in this </w:t>
      </w:r>
      <w:proofErr w:type="gramStart"/>
      <w:r w:rsidR="00F94C70">
        <w:rPr>
          <w:rFonts w:ascii="Calibri" w:hAnsi="Calibri" w:cs="Calibri"/>
          <w:b w:val="0"/>
          <w:bCs w:val="0"/>
          <w:sz w:val="22"/>
          <w:szCs w:val="22"/>
        </w:rPr>
        <w:t>document</w:t>
      </w:r>
      <w:proofErr w:type="gramEnd"/>
    </w:p>
    <w:p w14:paraId="13A50657" w14:textId="77777777" w:rsidR="00787412" w:rsidRPr="00A111A0" w:rsidRDefault="00787412" w:rsidP="005F6DD6">
      <w:pPr>
        <w:pStyle w:val="BodyText"/>
        <w:ind w:left="540"/>
        <w:jc w:val="both"/>
        <w:rPr>
          <w:rFonts w:ascii="Calibri" w:hAnsi="Calibri" w:cs="Calibri"/>
          <w:b w:val="0"/>
          <w:bCs w:val="0"/>
          <w:sz w:val="22"/>
          <w:szCs w:val="22"/>
        </w:rPr>
      </w:pPr>
    </w:p>
    <w:p w14:paraId="6F5D89F4" w14:textId="05FDA91E" w:rsidR="00084195" w:rsidRPr="00787412" w:rsidRDefault="00787412" w:rsidP="005F6DD6">
      <w:pPr>
        <w:pStyle w:val="BodyText"/>
        <w:ind w:left="540" w:hanging="540"/>
        <w:jc w:val="both"/>
        <w:rPr>
          <w:rFonts w:asciiTheme="minorHAnsi" w:hAnsiTheme="minorHAnsi" w:cstheme="minorHAnsi"/>
          <w:b w:val="0"/>
          <w:bCs w:val="0"/>
          <w:sz w:val="22"/>
          <w:szCs w:val="22"/>
        </w:rPr>
      </w:pPr>
      <w:r>
        <w:rPr>
          <w:rFonts w:ascii="Calibri" w:hAnsi="Calibri" w:cs="Calibri"/>
          <w:b w:val="0"/>
          <w:bCs w:val="0"/>
          <w:sz w:val="22"/>
          <w:szCs w:val="22"/>
        </w:rPr>
        <w:t>1.2</w:t>
      </w:r>
      <w:r>
        <w:rPr>
          <w:rFonts w:ascii="Calibri" w:hAnsi="Calibri" w:cs="Calibri"/>
          <w:b w:val="0"/>
          <w:bCs w:val="0"/>
          <w:sz w:val="22"/>
          <w:szCs w:val="22"/>
        </w:rPr>
        <w:tab/>
      </w:r>
      <w:r w:rsidRPr="00787412">
        <w:rPr>
          <w:rFonts w:asciiTheme="minorHAnsi" w:hAnsiTheme="minorHAnsi" w:cstheme="minorHAnsi"/>
          <w:b w:val="0"/>
          <w:bCs w:val="0"/>
          <w:sz w:val="22"/>
          <w:szCs w:val="22"/>
        </w:rPr>
        <w:t xml:space="preserve">The policy also provides the broad parameters </w:t>
      </w:r>
      <w:r>
        <w:rPr>
          <w:rFonts w:asciiTheme="minorHAnsi" w:hAnsiTheme="minorHAnsi" w:cstheme="minorHAnsi"/>
          <w:b w:val="0"/>
          <w:bCs w:val="0"/>
          <w:sz w:val="22"/>
          <w:szCs w:val="22"/>
        </w:rPr>
        <w:t xml:space="preserve">to </w:t>
      </w:r>
      <w:r w:rsidRPr="00787412">
        <w:rPr>
          <w:rFonts w:asciiTheme="minorHAnsi" w:hAnsiTheme="minorHAnsi" w:cstheme="minorHAnsi"/>
          <w:b w:val="0"/>
          <w:sz w:val="22"/>
          <w:szCs w:val="22"/>
          <w:lang w:eastAsia="en-GB"/>
        </w:rPr>
        <w:t>deliver an excellent repairs and maintenance service that enables people to live in well maintained, warm and safe homes</w:t>
      </w:r>
      <w:r w:rsidRPr="00787412">
        <w:rPr>
          <w:rFonts w:asciiTheme="minorHAnsi" w:hAnsiTheme="minorHAnsi" w:cstheme="minorHAnsi"/>
          <w:b w:val="0"/>
          <w:bCs w:val="0"/>
          <w:sz w:val="22"/>
          <w:szCs w:val="22"/>
        </w:rPr>
        <w:t>.</w:t>
      </w:r>
    </w:p>
    <w:p w14:paraId="7638DC91" w14:textId="77777777" w:rsidR="00375B20" w:rsidRPr="00A111A0" w:rsidRDefault="00375B20" w:rsidP="005F6DD6">
      <w:pPr>
        <w:pStyle w:val="BodyText"/>
        <w:ind w:left="540" w:hanging="540"/>
        <w:jc w:val="both"/>
        <w:rPr>
          <w:rFonts w:ascii="Calibri" w:hAnsi="Calibri" w:cs="Calibri"/>
          <w:b w:val="0"/>
          <w:bCs w:val="0"/>
          <w:sz w:val="22"/>
          <w:szCs w:val="22"/>
        </w:rPr>
      </w:pPr>
    </w:p>
    <w:p w14:paraId="72823E17" w14:textId="2EAF4C5D" w:rsidR="00084195" w:rsidRPr="00A21FB3" w:rsidRDefault="00084195" w:rsidP="00A21FB3">
      <w:pPr>
        <w:pStyle w:val="Heading2"/>
      </w:pPr>
      <w:bookmarkStart w:id="2" w:name="_Toc161648541"/>
      <w:bookmarkStart w:id="3" w:name="_Toc24452771"/>
      <w:r w:rsidRPr="00A21FB3">
        <w:t>2.     Legislative Context</w:t>
      </w:r>
      <w:bookmarkEnd w:id="2"/>
      <w:r w:rsidR="002A39BC" w:rsidRPr="00A21FB3">
        <w:t xml:space="preserve"> </w:t>
      </w:r>
      <w:bookmarkEnd w:id="3"/>
    </w:p>
    <w:p w14:paraId="0994DA4A" w14:textId="77777777" w:rsidR="00084195" w:rsidRPr="00A111A0" w:rsidRDefault="00084195" w:rsidP="005F6DD6">
      <w:pPr>
        <w:pStyle w:val="BodyText"/>
        <w:jc w:val="both"/>
        <w:rPr>
          <w:rFonts w:ascii="Calibri" w:hAnsi="Calibri" w:cs="Calibri"/>
          <w:b w:val="0"/>
          <w:bCs w:val="0"/>
          <w:sz w:val="22"/>
          <w:szCs w:val="22"/>
        </w:rPr>
      </w:pPr>
    </w:p>
    <w:p w14:paraId="2E870BF2" w14:textId="36C85632" w:rsidR="00084195" w:rsidRPr="009B1217" w:rsidRDefault="00084195" w:rsidP="005F6DD6">
      <w:pPr>
        <w:pStyle w:val="BodyText"/>
        <w:ind w:left="540" w:hanging="540"/>
        <w:jc w:val="both"/>
        <w:rPr>
          <w:rFonts w:ascii="Calibri" w:hAnsi="Calibri" w:cs="Calibri"/>
          <w:b w:val="0"/>
          <w:bCs w:val="0"/>
          <w:color w:val="FF0000"/>
          <w:sz w:val="22"/>
          <w:szCs w:val="22"/>
        </w:rPr>
      </w:pPr>
      <w:r w:rsidRPr="00A111A0">
        <w:rPr>
          <w:rFonts w:ascii="Calibri" w:hAnsi="Calibri" w:cs="Calibri"/>
          <w:b w:val="0"/>
          <w:bCs w:val="0"/>
          <w:sz w:val="22"/>
          <w:szCs w:val="22"/>
        </w:rPr>
        <w:t>2.1</w:t>
      </w:r>
      <w:r w:rsidRPr="00A111A0">
        <w:rPr>
          <w:rFonts w:ascii="Calibri" w:hAnsi="Calibri" w:cs="Calibri"/>
          <w:b w:val="0"/>
          <w:bCs w:val="0"/>
          <w:sz w:val="22"/>
          <w:szCs w:val="22"/>
        </w:rPr>
        <w:tab/>
      </w:r>
      <w:r w:rsidR="009E51F2" w:rsidRPr="00A111A0">
        <w:rPr>
          <w:rFonts w:ascii="Calibri" w:hAnsi="Calibri" w:cs="Calibri"/>
          <w:b w:val="0"/>
          <w:bCs w:val="0"/>
          <w:sz w:val="22"/>
          <w:szCs w:val="22"/>
        </w:rPr>
        <w:t xml:space="preserve">This policy is governed by </w:t>
      </w:r>
      <w:proofErr w:type="gramStart"/>
      <w:r w:rsidR="009E51F2" w:rsidRPr="00A111A0">
        <w:rPr>
          <w:rFonts w:ascii="Calibri" w:hAnsi="Calibri" w:cs="Calibri"/>
          <w:b w:val="0"/>
          <w:bCs w:val="0"/>
          <w:sz w:val="22"/>
          <w:szCs w:val="22"/>
        </w:rPr>
        <w:t>a large number of</w:t>
      </w:r>
      <w:proofErr w:type="gramEnd"/>
      <w:r w:rsidR="009E51F2" w:rsidRPr="00A111A0">
        <w:rPr>
          <w:rFonts w:ascii="Calibri" w:hAnsi="Calibri" w:cs="Calibri"/>
          <w:b w:val="0"/>
          <w:bCs w:val="0"/>
          <w:sz w:val="22"/>
          <w:szCs w:val="22"/>
        </w:rPr>
        <w:t xml:space="preserve"> regulations and statu</w:t>
      </w:r>
      <w:r w:rsidR="005955DC">
        <w:rPr>
          <w:rFonts w:ascii="Calibri" w:hAnsi="Calibri" w:cs="Calibri"/>
          <w:b w:val="0"/>
          <w:bCs w:val="0"/>
          <w:sz w:val="22"/>
          <w:szCs w:val="22"/>
        </w:rPr>
        <w:t>to</w:t>
      </w:r>
      <w:r w:rsidR="009E51F2" w:rsidRPr="00A111A0">
        <w:rPr>
          <w:rFonts w:ascii="Calibri" w:hAnsi="Calibri" w:cs="Calibri"/>
          <w:b w:val="0"/>
          <w:bCs w:val="0"/>
          <w:sz w:val="22"/>
          <w:szCs w:val="22"/>
        </w:rPr>
        <w:t xml:space="preserve">ry law. </w:t>
      </w:r>
      <w:r w:rsidR="00603EDA" w:rsidRPr="00A111A0">
        <w:rPr>
          <w:rFonts w:ascii="Calibri" w:hAnsi="Calibri" w:cs="Calibri"/>
          <w:b w:val="0"/>
          <w:bCs w:val="0"/>
          <w:sz w:val="22"/>
          <w:szCs w:val="22"/>
        </w:rPr>
        <w:t>T</w:t>
      </w:r>
      <w:r w:rsidR="009E51F2" w:rsidRPr="00A111A0">
        <w:rPr>
          <w:rFonts w:ascii="Calibri" w:hAnsi="Calibri" w:cs="Calibri"/>
          <w:b w:val="0"/>
          <w:bCs w:val="0"/>
          <w:sz w:val="22"/>
          <w:szCs w:val="22"/>
        </w:rPr>
        <w:t xml:space="preserve">hey set out the duties that need to be undertaken to provide a repairs and </w:t>
      </w:r>
      <w:r w:rsidR="00603EDA" w:rsidRPr="00A111A0">
        <w:rPr>
          <w:rFonts w:ascii="Calibri" w:hAnsi="Calibri" w:cs="Calibri"/>
          <w:b w:val="0"/>
          <w:bCs w:val="0"/>
          <w:sz w:val="22"/>
          <w:szCs w:val="22"/>
        </w:rPr>
        <w:t>m</w:t>
      </w:r>
      <w:r w:rsidR="009E51F2" w:rsidRPr="00A111A0">
        <w:rPr>
          <w:rFonts w:ascii="Calibri" w:hAnsi="Calibri" w:cs="Calibri"/>
          <w:b w:val="0"/>
          <w:bCs w:val="0"/>
          <w:sz w:val="22"/>
          <w:szCs w:val="22"/>
        </w:rPr>
        <w:t>aintenanc</w:t>
      </w:r>
      <w:r w:rsidR="00633022">
        <w:rPr>
          <w:rFonts w:ascii="Calibri" w:hAnsi="Calibri" w:cs="Calibri"/>
          <w:b w:val="0"/>
          <w:bCs w:val="0"/>
          <w:sz w:val="22"/>
          <w:szCs w:val="22"/>
        </w:rPr>
        <w:t xml:space="preserve">e service. </w:t>
      </w:r>
      <w:r w:rsidR="009B1217" w:rsidRPr="007022FF">
        <w:rPr>
          <w:rFonts w:ascii="Calibri" w:hAnsi="Calibri" w:cs="Calibri"/>
          <w:b w:val="0"/>
          <w:bCs w:val="0"/>
          <w:sz w:val="22"/>
          <w:szCs w:val="22"/>
        </w:rPr>
        <w:t>They include (but not limited to):</w:t>
      </w:r>
    </w:p>
    <w:p w14:paraId="438C9645" w14:textId="11B20F56" w:rsidR="009B1217" w:rsidRDefault="009B1217" w:rsidP="005F6DD6">
      <w:pPr>
        <w:pStyle w:val="BodyText"/>
        <w:jc w:val="both"/>
        <w:rPr>
          <w:rFonts w:ascii="Calibri" w:hAnsi="Calibri" w:cs="Calibri"/>
          <w:b w:val="0"/>
          <w:sz w:val="22"/>
          <w:szCs w:val="22"/>
        </w:rPr>
      </w:pPr>
    </w:p>
    <w:p w14:paraId="15FAAA7D" w14:textId="3EC5C112" w:rsidR="006711DB" w:rsidRPr="00A111A0" w:rsidRDefault="006711DB" w:rsidP="005F6DD6">
      <w:pPr>
        <w:pStyle w:val="BodyText"/>
        <w:ind w:left="1134"/>
        <w:jc w:val="both"/>
        <w:rPr>
          <w:rFonts w:ascii="Calibri" w:hAnsi="Calibri" w:cs="Calibri"/>
          <w:b w:val="0"/>
          <w:bCs w:val="0"/>
          <w:sz w:val="22"/>
          <w:szCs w:val="22"/>
        </w:rPr>
      </w:pPr>
      <w:r w:rsidRPr="00A111A0">
        <w:rPr>
          <w:rFonts w:ascii="Calibri" w:hAnsi="Calibri" w:cs="Calibri"/>
          <w:b w:val="0"/>
          <w:sz w:val="22"/>
          <w:szCs w:val="22"/>
        </w:rPr>
        <w:t>Construction, Design Management 2015 (as amended)</w:t>
      </w:r>
    </w:p>
    <w:p w14:paraId="1E840946" w14:textId="47844308" w:rsidR="000B073F" w:rsidRPr="00A111A0" w:rsidRDefault="000B073F" w:rsidP="005F6DD6">
      <w:pPr>
        <w:pStyle w:val="BodyText"/>
        <w:ind w:left="1134"/>
        <w:jc w:val="both"/>
        <w:rPr>
          <w:rFonts w:ascii="Calibri" w:hAnsi="Calibri" w:cs="Calibri"/>
          <w:b w:val="0"/>
          <w:sz w:val="22"/>
          <w:szCs w:val="22"/>
        </w:rPr>
      </w:pPr>
      <w:r w:rsidRPr="00A111A0">
        <w:rPr>
          <w:rFonts w:ascii="Calibri" w:hAnsi="Calibri" w:cs="Calibri"/>
          <w:b w:val="0"/>
          <w:sz w:val="22"/>
          <w:szCs w:val="22"/>
        </w:rPr>
        <w:t xml:space="preserve">Section 11 of the Landlord and Tenant Act 1985 </w:t>
      </w:r>
    </w:p>
    <w:p w14:paraId="0E36371F" w14:textId="77777777" w:rsidR="000B073F" w:rsidRPr="00A111A0" w:rsidRDefault="000B073F" w:rsidP="005F6DD6">
      <w:pPr>
        <w:pStyle w:val="BodyText"/>
        <w:ind w:left="1134"/>
        <w:jc w:val="both"/>
        <w:rPr>
          <w:rFonts w:ascii="Calibri" w:hAnsi="Calibri" w:cs="Calibri"/>
          <w:b w:val="0"/>
          <w:sz w:val="22"/>
          <w:szCs w:val="22"/>
        </w:rPr>
      </w:pPr>
      <w:r w:rsidRPr="00A111A0">
        <w:rPr>
          <w:rFonts w:ascii="Calibri" w:hAnsi="Calibri" w:cs="Calibri"/>
          <w:b w:val="0"/>
          <w:sz w:val="22"/>
          <w:szCs w:val="22"/>
        </w:rPr>
        <w:t xml:space="preserve">Public Health Act 1963 </w:t>
      </w:r>
    </w:p>
    <w:p w14:paraId="3BAC8B97" w14:textId="16BE562C" w:rsidR="000B073F" w:rsidRDefault="000B073F" w:rsidP="005F6DD6">
      <w:pPr>
        <w:pStyle w:val="BodyText"/>
        <w:ind w:left="1134"/>
        <w:jc w:val="both"/>
        <w:rPr>
          <w:rFonts w:ascii="Calibri" w:hAnsi="Calibri" w:cs="Calibri"/>
          <w:b w:val="0"/>
          <w:sz w:val="22"/>
          <w:szCs w:val="22"/>
        </w:rPr>
      </w:pPr>
      <w:r w:rsidRPr="00A111A0">
        <w:rPr>
          <w:rFonts w:ascii="Calibri" w:hAnsi="Calibri" w:cs="Calibri"/>
          <w:b w:val="0"/>
          <w:sz w:val="22"/>
          <w:szCs w:val="22"/>
        </w:rPr>
        <w:t xml:space="preserve">Housing Act 1985 </w:t>
      </w:r>
    </w:p>
    <w:p w14:paraId="1EFC8CE9" w14:textId="4C90CB29" w:rsidR="00406839" w:rsidRPr="00A111A0" w:rsidRDefault="00406839" w:rsidP="005F6DD6">
      <w:pPr>
        <w:pStyle w:val="BodyText"/>
        <w:ind w:left="1134"/>
        <w:jc w:val="both"/>
        <w:rPr>
          <w:rFonts w:ascii="Calibri" w:hAnsi="Calibri" w:cs="Calibri"/>
          <w:b w:val="0"/>
          <w:sz w:val="22"/>
          <w:szCs w:val="22"/>
        </w:rPr>
      </w:pPr>
      <w:r>
        <w:rPr>
          <w:rFonts w:ascii="Calibri" w:hAnsi="Calibri" w:cs="Calibri"/>
          <w:b w:val="0"/>
          <w:sz w:val="22"/>
          <w:szCs w:val="22"/>
        </w:rPr>
        <w:t>Home Standard 2015</w:t>
      </w:r>
    </w:p>
    <w:p w14:paraId="7798AAE4" w14:textId="3B95D0DA" w:rsidR="00635E1F" w:rsidRPr="00A111A0" w:rsidRDefault="000B073F" w:rsidP="005F6DD6">
      <w:pPr>
        <w:pStyle w:val="BodyText"/>
        <w:ind w:left="1134"/>
        <w:jc w:val="both"/>
        <w:rPr>
          <w:rFonts w:ascii="Calibri" w:hAnsi="Calibri" w:cs="Calibri"/>
          <w:b w:val="0"/>
          <w:sz w:val="22"/>
          <w:szCs w:val="22"/>
        </w:rPr>
      </w:pPr>
      <w:r w:rsidRPr="00A111A0">
        <w:rPr>
          <w:rFonts w:ascii="Calibri" w:hAnsi="Calibri" w:cs="Calibri"/>
          <w:b w:val="0"/>
          <w:sz w:val="22"/>
          <w:szCs w:val="22"/>
        </w:rPr>
        <w:t xml:space="preserve">Environmental Protection Act 1990 </w:t>
      </w:r>
    </w:p>
    <w:p w14:paraId="43ED39DE" w14:textId="3DA20A9A" w:rsidR="00635E1F" w:rsidRDefault="006711DB" w:rsidP="005F6DD6">
      <w:pPr>
        <w:pStyle w:val="BodyText"/>
        <w:ind w:left="1134"/>
        <w:jc w:val="both"/>
        <w:rPr>
          <w:rFonts w:ascii="Calibri" w:hAnsi="Calibri" w:cs="Calibri"/>
          <w:b w:val="0"/>
          <w:sz w:val="22"/>
          <w:szCs w:val="22"/>
        </w:rPr>
      </w:pPr>
      <w:r w:rsidRPr="00A111A0">
        <w:rPr>
          <w:rFonts w:ascii="Calibri" w:hAnsi="Calibri" w:cs="Calibri"/>
          <w:b w:val="0"/>
          <w:sz w:val="22"/>
          <w:szCs w:val="22"/>
        </w:rPr>
        <w:t>Equality Act 2010</w:t>
      </w:r>
    </w:p>
    <w:p w14:paraId="0C7D8333" w14:textId="5F6A5CEA" w:rsidR="00D67EBE" w:rsidRPr="00A111A0" w:rsidRDefault="00D67EBE" w:rsidP="005F6DD6">
      <w:pPr>
        <w:pStyle w:val="BodyText"/>
        <w:ind w:left="1134"/>
        <w:jc w:val="both"/>
        <w:rPr>
          <w:rFonts w:ascii="Calibri" w:hAnsi="Calibri" w:cs="Calibri"/>
          <w:b w:val="0"/>
          <w:sz w:val="22"/>
          <w:szCs w:val="22"/>
        </w:rPr>
      </w:pPr>
      <w:r>
        <w:rPr>
          <w:rFonts w:ascii="Calibri" w:hAnsi="Calibri" w:cs="Calibri"/>
          <w:b w:val="0"/>
          <w:sz w:val="22"/>
          <w:szCs w:val="22"/>
        </w:rPr>
        <w:t>Human Rights Act 1998</w:t>
      </w:r>
    </w:p>
    <w:p w14:paraId="30AA4106" w14:textId="77777777" w:rsidR="00635E1F" w:rsidRPr="00A111A0" w:rsidRDefault="000B073F" w:rsidP="005F6DD6">
      <w:pPr>
        <w:pStyle w:val="BodyText"/>
        <w:ind w:left="1134"/>
        <w:jc w:val="both"/>
        <w:rPr>
          <w:rFonts w:ascii="Calibri" w:hAnsi="Calibri" w:cs="Calibri"/>
          <w:b w:val="0"/>
          <w:sz w:val="22"/>
          <w:szCs w:val="22"/>
        </w:rPr>
      </w:pPr>
      <w:r w:rsidRPr="00A111A0">
        <w:rPr>
          <w:rFonts w:ascii="Calibri" w:hAnsi="Calibri" w:cs="Calibri"/>
          <w:b w:val="0"/>
          <w:sz w:val="22"/>
          <w:szCs w:val="22"/>
        </w:rPr>
        <w:t xml:space="preserve">Commonhold and Leasehold Reform Act 2002 </w:t>
      </w:r>
    </w:p>
    <w:p w14:paraId="1FA13F00" w14:textId="2B34877B" w:rsidR="00635E1F" w:rsidRPr="00A111A0" w:rsidRDefault="006711DB" w:rsidP="005F6DD6">
      <w:pPr>
        <w:pStyle w:val="BodyText"/>
        <w:ind w:left="1134"/>
        <w:jc w:val="both"/>
        <w:rPr>
          <w:rFonts w:ascii="Calibri" w:hAnsi="Calibri" w:cs="Calibri"/>
          <w:b w:val="0"/>
          <w:sz w:val="22"/>
          <w:szCs w:val="22"/>
        </w:rPr>
      </w:pPr>
      <w:r w:rsidRPr="00A111A0">
        <w:rPr>
          <w:rFonts w:ascii="Calibri" w:hAnsi="Calibri" w:cs="Calibri"/>
          <w:b w:val="0"/>
          <w:sz w:val="22"/>
          <w:szCs w:val="22"/>
        </w:rPr>
        <w:t xml:space="preserve">Secure Tenants of Local Housing Authorities </w:t>
      </w:r>
      <w:r w:rsidR="000B073F" w:rsidRPr="00A111A0">
        <w:rPr>
          <w:rFonts w:ascii="Calibri" w:hAnsi="Calibri" w:cs="Calibri"/>
          <w:b w:val="0"/>
          <w:sz w:val="22"/>
          <w:szCs w:val="22"/>
        </w:rPr>
        <w:t>Re</w:t>
      </w:r>
      <w:r w:rsidRPr="00A111A0">
        <w:rPr>
          <w:rFonts w:ascii="Calibri" w:hAnsi="Calibri" w:cs="Calibri"/>
          <w:b w:val="0"/>
          <w:sz w:val="22"/>
          <w:szCs w:val="22"/>
        </w:rPr>
        <w:t xml:space="preserve">gulations </w:t>
      </w:r>
    </w:p>
    <w:p w14:paraId="34D007F5" w14:textId="77777777" w:rsidR="00635E1F" w:rsidRPr="00A111A0" w:rsidRDefault="000B073F" w:rsidP="005F6DD6">
      <w:pPr>
        <w:pStyle w:val="BodyText"/>
        <w:ind w:left="1134"/>
        <w:jc w:val="both"/>
        <w:rPr>
          <w:rFonts w:ascii="Calibri" w:hAnsi="Calibri" w:cs="Calibri"/>
          <w:b w:val="0"/>
          <w:sz w:val="22"/>
          <w:szCs w:val="22"/>
        </w:rPr>
      </w:pPr>
      <w:r w:rsidRPr="00A111A0">
        <w:rPr>
          <w:rFonts w:ascii="Calibri" w:hAnsi="Calibri" w:cs="Calibri"/>
          <w:b w:val="0"/>
          <w:sz w:val="22"/>
          <w:szCs w:val="22"/>
        </w:rPr>
        <w:t xml:space="preserve">Gas Safety (Installation and Use) Regulations 1998 </w:t>
      </w:r>
    </w:p>
    <w:p w14:paraId="1B265521" w14:textId="648CF1A4" w:rsidR="00635E1F" w:rsidRPr="00A111A0" w:rsidRDefault="000B073F" w:rsidP="005F6DD6">
      <w:pPr>
        <w:pStyle w:val="BodyText"/>
        <w:ind w:left="1134"/>
        <w:jc w:val="both"/>
        <w:rPr>
          <w:rFonts w:ascii="Calibri" w:hAnsi="Calibri" w:cs="Calibri"/>
          <w:b w:val="0"/>
          <w:sz w:val="22"/>
          <w:szCs w:val="22"/>
        </w:rPr>
      </w:pPr>
      <w:r w:rsidRPr="00A111A0">
        <w:rPr>
          <w:rFonts w:ascii="Calibri" w:hAnsi="Calibri" w:cs="Calibri"/>
          <w:b w:val="0"/>
          <w:sz w:val="22"/>
          <w:szCs w:val="22"/>
        </w:rPr>
        <w:t>Fire Reform Regulations 2</w:t>
      </w:r>
      <w:r w:rsidR="006711DB" w:rsidRPr="00A111A0">
        <w:rPr>
          <w:rFonts w:ascii="Calibri" w:hAnsi="Calibri" w:cs="Calibri"/>
          <w:b w:val="0"/>
          <w:sz w:val="22"/>
          <w:szCs w:val="22"/>
        </w:rPr>
        <w:t>005</w:t>
      </w:r>
      <w:r w:rsidRPr="00A111A0">
        <w:rPr>
          <w:rFonts w:ascii="Calibri" w:hAnsi="Calibri" w:cs="Calibri"/>
          <w:b w:val="0"/>
          <w:sz w:val="22"/>
          <w:szCs w:val="22"/>
        </w:rPr>
        <w:t xml:space="preserve"> </w:t>
      </w:r>
    </w:p>
    <w:p w14:paraId="194F445A" w14:textId="77777777" w:rsidR="00635E1F" w:rsidRPr="00A111A0" w:rsidRDefault="000B073F" w:rsidP="005F6DD6">
      <w:pPr>
        <w:pStyle w:val="BodyText"/>
        <w:ind w:left="1134"/>
        <w:jc w:val="both"/>
        <w:rPr>
          <w:rFonts w:ascii="Calibri" w:hAnsi="Calibri" w:cs="Calibri"/>
          <w:b w:val="0"/>
          <w:sz w:val="22"/>
          <w:szCs w:val="22"/>
        </w:rPr>
      </w:pPr>
      <w:r w:rsidRPr="00A111A0">
        <w:rPr>
          <w:rFonts w:ascii="Calibri" w:hAnsi="Calibri" w:cs="Calibri"/>
          <w:b w:val="0"/>
          <w:sz w:val="22"/>
          <w:szCs w:val="22"/>
        </w:rPr>
        <w:t xml:space="preserve">Guidance specifically the Regulatory Reform (Fire Safety) Order 2005 </w:t>
      </w:r>
    </w:p>
    <w:p w14:paraId="7885EDE0" w14:textId="0B1C8A18" w:rsidR="00635E1F" w:rsidRPr="00A111A0" w:rsidRDefault="000B073F" w:rsidP="005F6DD6">
      <w:pPr>
        <w:pStyle w:val="BodyText"/>
        <w:ind w:left="1134"/>
        <w:jc w:val="both"/>
        <w:rPr>
          <w:rFonts w:ascii="Calibri" w:hAnsi="Calibri" w:cs="Calibri"/>
          <w:b w:val="0"/>
          <w:sz w:val="22"/>
          <w:szCs w:val="22"/>
        </w:rPr>
      </w:pPr>
      <w:r w:rsidRPr="00A111A0">
        <w:rPr>
          <w:rFonts w:ascii="Calibri" w:hAnsi="Calibri" w:cs="Calibri"/>
          <w:b w:val="0"/>
          <w:sz w:val="22"/>
          <w:szCs w:val="22"/>
        </w:rPr>
        <w:t xml:space="preserve">The Control of Asbestos Regulations </w:t>
      </w:r>
      <w:r w:rsidR="006711DB" w:rsidRPr="00A111A0">
        <w:rPr>
          <w:rFonts w:ascii="Calibri" w:hAnsi="Calibri" w:cs="Calibri"/>
          <w:b w:val="0"/>
          <w:sz w:val="22"/>
          <w:szCs w:val="22"/>
        </w:rPr>
        <w:t>2012 (as amended)</w:t>
      </w:r>
    </w:p>
    <w:p w14:paraId="38074946" w14:textId="235DFEDD" w:rsidR="00635E1F" w:rsidRPr="00A111A0" w:rsidRDefault="00AB2B66" w:rsidP="005F6DD6">
      <w:pPr>
        <w:pStyle w:val="BodyText"/>
        <w:ind w:left="1134"/>
        <w:jc w:val="both"/>
        <w:rPr>
          <w:rFonts w:ascii="Calibri" w:hAnsi="Calibri" w:cs="Calibri"/>
          <w:b w:val="0"/>
          <w:sz w:val="22"/>
          <w:szCs w:val="22"/>
        </w:rPr>
      </w:pPr>
      <w:r>
        <w:rPr>
          <w:rFonts w:ascii="Calibri" w:hAnsi="Calibri" w:cs="Calibri"/>
          <w:b w:val="0"/>
          <w:sz w:val="22"/>
          <w:szCs w:val="22"/>
        </w:rPr>
        <w:t>Health and Safety at Work</w:t>
      </w:r>
      <w:r w:rsidR="000B073F" w:rsidRPr="00A111A0">
        <w:rPr>
          <w:rFonts w:ascii="Calibri" w:hAnsi="Calibri" w:cs="Calibri"/>
          <w:b w:val="0"/>
          <w:sz w:val="22"/>
          <w:szCs w:val="22"/>
        </w:rPr>
        <w:t xml:space="preserve"> Act 1974 </w:t>
      </w:r>
    </w:p>
    <w:p w14:paraId="3CE2CE37" w14:textId="77777777" w:rsidR="00635E1F" w:rsidRPr="00A111A0" w:rsidRDefault="000B073F" w:rsidP="005F6DD6">
      <w:pPr>
        <w:pStyle w:val="BodyText"/>
        <w:ind w:left="1134"/>
        <w:jc w:val="both"/>
        <w:rPr>
          <w:rFonts w:ascii="Calibri" w:hAnsi="Calibri" w:cs="Calibri"/>
          <w:b w:val="0"/>
          <w:sz w:val="22"/>
          <w:szCs w:val="22"/>
        </w:rPr>
      </w:pPr>
      <w:r w:rsidRPr="00A111A0">
        <w:rPr>
          <w:rFonts w:ascii="Calibri" w:hAnsi="Calibri" w:cs="Calibri"/>
          <w:b w:val="0"/>
          <w:sz w:val="22"/>
          <w:szCs w:val="22"/>
        </w:rPr>
        <w:t xml:space="preserve">The Management of Health and Safety at Work Regulations 1999 </w:t>
      </w:r>
    </w:p>
    <w:p w14:paraId="0646B902" w14:textId="77777777" w:rsidR="00635E1F" w:rsidRPr="00A111A0" w:rsidRDefault="000B073F" w:rsidP="005F6DD6">
      <w:pPr>
        <w:pStyle w:val="BodyText"/>
        <w:ind w:left="1134"/>
        <w:jc w:val="both"/>
        <w:rPr>
          <w:rFonts w:ascii="Calibri" w:hAnsi="Calibri" w:cs="Calibri"/>
          <w:b w:val="0"/>
          <w:sz w:val="22"/>
          <w:szCs w:val="22"/>
        </w:rPr>
      </w:pPr>
      <w:r w:rsidRPr="00A111A0">
        <w:rPr>
          <w:rFonts w:ascii="Calibri" w:hAnsi="Calibri" w:cs="Calibri"/>
          <w:b w:val="0"/>
          <w:sz w:val="22"/>
          <w:szCs w:val="22"/>
        </w:rPr>
        <w:t xml:space="preserve">Control of Substances Hazardous to Health Regulations 2002 (as amended) </w:t>
      </w:r>
    </w:p>
    <w:p w14:paraId="0DE20C33" w14:textId="4113583D" w:rsidR="00084195" w:rsidRPr="00A111A0" w:rsidRDefault="000B073F" w:rsidP="005F6DD6">
      <w:pPr>
        <w:pStyle w:val="BodyText"/>
        <w:ind w:left="954" w:firstLine="180"/>
        <w:jc w:val="both"/>
        <w:rPr>
          <w:rFonts w:ascii="Calibri" w:hAnsi="Calibri" w:cs="Calibri"/>
          <w:b w:val="0"/>
          <w:sz w:val="22"/>
          <w:szCs w:val="22"/>
        </w:rPr>
      </w:pPr>
      <w:r w:rsidRPr="00A111A0">
        <w:rPr>
          <w:rFonts w:ascii="Calibri" w:hAnsi="Calibri" w:cs="Calibri"/>
          <w:b w:val="0"/>
          <w:sz w:val="22"/>
          <w:szCs w:val="22"/>
        </w:rPr>
        <w:t>Water Supply (</w:t>
      </w:r>
      <w:r w:rsidR="006711DB" w:rsidRPr="00A111A0">
        <w:rPr>
          <w:rFonts w:ascii="Calibri" w:hAnsi="Calibri" w:cs="Calibri"/>
          <w:b w:val="0"/>
          <w:sz w:val="22"/>
          <w:szCs w:val="22"/>
        </w:rPr>
        <w:t>Water Fittings) Regulations 2018 (as amended)</w:t>
      </w:r>
    </w:p>
    <w:p w14:paraId="1E2CFCD2" w14:textId="30A2DA90" w:rsidR="009760AA" w:rsidRDefault="009760AA" w:rsidP="005F6DD6">
      <w:pPr>
        <w:pStyle w:val="BodyText"/>
        <w:ind w:left="540" w:firstLine="27"/>
        <w:jc w:val="both"/>
        <w:rPr>
          <w:rFonts w:ascii="Calibri" w:hAnsi="Calibri" w:cs="Calibri"/>
          <w:b w:val="0"/>
          <w:sz w:val="22"/>
          <w:szCs w:val="22"/>
        </w:rPr>
      </w:pPr>
    </w:p>
    <w:p w14:paraId="72A7864C" w14:textId="77777777" w:rsidR="00375B20" w:rsidRPr="00A111A0" w:rsidRDefault="00375B20" w:rsidP="005F6DD6">
      <w:pPr>
        <w:pStyle w:val="BodyText"/>
        <w:ind w:left="540" w:firstLine="27"/>
        <w:jc w:val="both"/>
        <w:rPr>
          <w:rFonts w:ascii="Calibri" w:hAnsi="Calibri" w:cs="Calibri"/>
          <w:b w:val="0"/>
          <w:sz w:val="22"/>
          <w:szCs w:val="22"/>
        </w:rPr>
      </w:pPr>
    </w:p>
    <w:p w14:paraId="31CD3393" w14:textId="77777777" w:rsidR="00BE4D98" w:rsidRPr="00A21FB3" w:rsidRDefault="00B91046" w:rsidP="00A21FB3">
      <w:pPr>
        <w:pStyle w:val="Heading2"/>
      </w:pPr>
      <w:bookmarkStart w:id="4" w:name="_Toc24452772"/>
      <w:bookmarkStart w:id="5" w:name="_Toc161648542"/>
      <w:r w:rsidRPr="00A21FB3">
        <w:t>3</w:t>
      </w:r>
      <w:r w:rsidR="00BE4D98" w:rsidRPr="00A21FB3">
        <w:t>.     Objectives of the Policy</w:t>
      </w:r>
      <w:bookmarkEnd w:id="4"/>
      <w:bookmarkEnd w:id="5"/>
    </w:p>
    <w:p w14:paraId="01D7139D" w14:textId="0EF6A065" w:rsidR="009E51F2" w:rsidRPr="00A111A0" w:rsidRDefault="009E51F2" w:rsidP="005F6DD6">
      <w:pPr>
        <w:tabs>
          <w:tab w:val="left" w:pos="1134"/>
        </w:tabs>
        <w:jc w:val="both"/>
        <w:rPr>
          <w:rFonts w:ascii="Calibri" w:hAnsi="Calibri" w:cs="Calibri"/>
          <w:szCs w:val="22"/>
          <w:lang w:eastAsia="en-GB"/>
        </w:rPr>
      </w:pPr>
    </w:p>
    <w:p w14:paraId="21A43C92" w14:textId="6114419A" w:rsidR="009E51F2" w:rsidRPr="00A111A0" w:rsidRDefault="006F5206" w:rsidP="005F6DD6">
      <w:pPr>
        <w:tabs>
          <w:tab w:val="left" w:pos="567"/>
        </w:tabs>
        <w:ind w:left="567" w:hanging="567"/>
        <w:jc w:val="both"/>
        <w:rPr>
          <w:rFonts w:ascii="Calibri" w:hAnsi="Calibri" w:cs="Calibri"/>
          <w:szCs w:val="22"/>
          <w:lang w:eastAsia="en-GB"/>
        </w:rPr>
      </w:pPr>
      <w:r>
        <w:rPr>
          <w:rFonts w:ascii="Calibri" w:hAnsi="Calibri" w:cs="Calibri"/>
          <w:szCs w:val="22"/>
          <w:lang w:eastAsia="en-GB"/>
        </w:rPr>
        <w:t>3.1</w:t>
      </w:r>
      <w:r w:rsidR="003041F2" w:rsidRPr="00A111A0">
        <w:rPr>
          <w:rFonts w:ascii="Calibri" w:hAnsi="Calibri" w:cs="Calibri"/>
          <w:color w:val="FF0000"/>
          <w:szCs w:val="22"/>
          <w:lang w:eastAsia="en-GB"/>
        </w:rPr>
        <w:tab/>
      </w:r>
      <w:r w:rsidR="00B365F2" w:rsidRPr="00B365F2">
        <w:rPr>
          <w:rFonts w:ascii="Calibri" w:hAnsi="Calibri" w:cs="Calibri"/>
          <w:szCs w:val="22"/>
        </w:rPr>
        <w:t xml:space="preserve">The </w:t>
      </w:r>
      <w:proofErr w:type="gramStart"/>
      <w:r w:rsidR="00C62AEC">
        <w:rPr>
          <w:rFonts w:ascii="Calibri" w:hAnsi="Calibri" w:cs="Calibri"/>
          <w:szCs w:val="22"/>
        </w:rPr>
        <w:t>objectives</w:t>
      </w:r>
      <w:proofErr w:type="gramEnd"/>
      <w:r w:rsidR="00C62AEC">
        <w:rPr>
          <w:rFonts w:ascii="Calibri" w:hAnsi="Calibri" w:cs="Calibri"/>
          <w:szCs w:val="22"/>
        </w:rPr>
        <w:t xml:space="preserve"> of this </w:t>
      </w:r>
      <w:r w:rsidR="00060A95">
        <w:rPr>
          <w:rFonts w:ascii="Calibri" w:hAnsi="Calibri" w:cs="Calibri"/>
          <w:szCs w:val="22"/>
        </w:rPr>
        <w:t xml:space="preserve">policy </w:t>
      </w:r>
      <w:r w:rsidR="00C62AEC">
        <w:rPr>
          <w:rFonts w:ascii="Calibri" w:hAnsi="Calibri" w:cs="Calibri"/>
          <w:szCs w:val="22"/>
        </w:rPr>
        <w:t xml:space="preserve">is to enable </w:t>
      </w:r>
      <w:r w:rsidR="00E51739">
        <w:rPr>
          <w:rFonts w:ascii="Calibri" w:hAnsi="Calibri" w:cs="Calibri"/>
          <w:szCs w:val="22"/>
        </w:rPr>
        <w:t>an</w:t>
      </w:r>
      <w:r w:rsidR="00C62AEC">
        <w:rPr>
          <w:rFonts w:ascii="Calibri" w:hAnsi="Calibri" w:cs="Calibri"/>
          <w:szCs w:val="22"/>
        </w:rPr>
        <w:t xml:space="preserve"> </w:t>
      </w:r>
      <w:r w:rsidR="00E51739">
        <w:rPr>
          <w:rFonts w:ascii="Calibri" w:hAnsi="Calibri" w:cs="Calibri"/>
          <w:szCs w:val="22"/>
        </w:rPr>
        <w:t>efficient and effective repairs service t</w:t>
      </w:r>
      <w:r w:rsidR="0049258F">
        <w:rPr>
          <w:rFonts w:ascii="Calibri" w:hAnsi="Calibri" w:cs="Calibri"/>
          <w:szCs w:val="22"/>
        </w:rPr>
        <w:t xml:space="preserve">hat </w:t>
      </w:r>
      <w:r w:rsidR="00060A95">
        <w:rPr>
          <w:rFonts w:ascii="Calibri" w:hAnsi="Calibri" w:cs="Calibri"/>
          <w:szCs w:val="22"/>
        </w:rPr>
        <w:t>maintain</w:t>
      </w:r>
      <w:r w:rsidR="0049258F">
        <w:rPr>
          <w:rFonts w:ascii="Calibri" w:hAnsi="Calibri" w:cs="Calibri"/>
          <w:szCs w:val="22"/>
        </w:rPr>
        <w:t xml:space="preserve">s the properties we let as </w:t>
      </w:r>
      <w:r w:rsidR="00E51739">
        <w:rPr>
          <w:rFonts w:ascii="Calibri" w:hAnsi="Calibri" w:cs="Calibri"/>
          <w:szCs w:val="22"/>
          <w:lang w:eastAsia="en-GB"/>
        </w:rPr>
        <w:t xml:space="preserve">a </w:t>
      </w:r>
      <w:r w:rsidR="009F0397">
        <w:rPr>
          <w:rFonts w:ascii="Calibri" w:hAnsi="Calibri" w:cs="Calibri"/>
          <w:szCs w:val="22"/>
          <w:lang w:eastAsia="en-GB"/>
        </w:rPr>
        <w:t>decent</w:t>
      </w:r>
      <w:r w:rsidR="00E51739">
        <w:rPr>
          <w:rFonts w:ascii="Calibri" w:hAnsi="Calibri" w:cs="Calibri"/>
          <w:szCs w:val="22"/>
          <w:lang w:eastAsia="en-GB"/>
        </w:rPr>
        <w:t xml:space="preserve"> place to live</w:t>
      </w:r>
      <w:r w:rsidR="00E3107E">
        <w:rPr>
          <w:rFonts w:ascii="Calibri" w:hAnsi="Calibri" w:cs="Calibri"/>
          <w:szCs w:val="22"/>
          <w:lang w:eastAsia="en-GB"/>
        </w:rPr>
        <w:t xml:space="preserve">, as well as setting out clear expectations to tenants and residents about how we will </w:t>
      </w:r>
      <w:r w:rsidR="006B2F05">
        <w:rPr>
          <w:rFonts w:ascii="Calibri" w:hAnsi="Calibri" w:cs="Calibri"/>
          <w:szCs w:val="22"/>
          <w:lang w:eastAsia="en-GB"/>
        </w:rPr>
        <w:t>deliver a customer focussed service</w:t>
      </w:r>
      <w:r w:rsidR="009F0397">
        <w:rPr>
          <w:rFonts w:ascii="Calibri" w:hAnsi="Calibri" w:cs="Calibri"/>
          <w:szCs w:val="22"/>
          <w:lang w:eastAsia="en-GB"/>
        </w:rPr>
        <w:t xml:space="preserve">. </w:t>
      </w:r>
      <w:r w:rsidR="00C62AEC">
        <w:rPr>
          <w:rFonts w:ascii="Calibri" w:hAnsi="Calibri" w:cs="Calibri"/>
          <w:szCs w:val="22"/>
          <w:lang w:eastAsia="en-GB"/>
        </w:rPr>
        <w:t xml:space="preserve">To achieve </w:t>
      </w:r>
      <w:r w:rsidR="00B9473F">
        <w:rPr>
          <w:rFonts w:ascii="Calibri" w:hAnsi="Calibri" w:cs="Calibri"/>
          <w:szCs w:val="22"/>
          <w:lang w:eastAsia="en-GB"/>
        </w:rPr>
        <w:t>this,</w:t>
      </w:r>
      <w:r w:rsidR="00C62AEC">
        <w:rPr>
          <w:rFonts w:ascii="Calibri" w:hAnsi="Calibri" w:cs="Calibri"/>
          <w:szCs w:val="22"/>
          <w:lang w:eastAsia="en-GB"/>
        </w:rPr>
        <w:t xml:space="preserve"> </w:t>
      </w:r>
      <w:r w:rsidR="00060A95">
        <w:rPr>
          <w:rFonts w:ascii="Calibri" w:hAnsi="Calibri" w:cs="Calibri"/>
          <w:szCs w:val="22"/>
          <w:lang w:eastAsia="en-GB"/>
        </w:rPr>
        <w:t xml:space="preserve">we </w:t>
      </w:r>
      <w:r w:rsidR="002E6580">
        <w:rPr>
          <w:rFonts w:ascii="Calibri" w:hAnsi="Calibri" w:cs="Calibri"/>
          <w:szCs w:val="22"/>
          <w:lang w:eastAsia="en-GB"/>
        </w:rPr>
        <w:t>will: -</w:t>
      </w:r>
    </w:p>
    <w:p w14:paraId="781CCF31" w14:textId="77777777" w:rsidR="009E51F2" w:rsidRPr="00A111A0" w:rsidRDefault="009E51F2" w:rsidP="005F6DD6">
      <w:pPr>
        <w:tabs>
          <w:tab w:val="left" w:pos="1134"/>
        </w:tabs>
        <w:jc w:val="both"/>
        <w:rPr>
          <w:rFonts w:ascii="Calibri" w:hAnsi="Calibri" w:cs="Calibri"/>
          <w:szCs w:val="22"/>
          <w:lang w:eastAsia="en-GB"/>
        </w:rPr>
      </w:pPr>
    </w:p>
    <w:p w14:paraId="493A91FF" w14:textId="28273E63" w:rsidR="00E51739" w:rsidRDefault="00E51739" w:rsidP="00220712">
      <w:pPr>
        <w:numPr>
          <w:ilvl w:val="0"/>
          <w:numId w:val="1"/>
        </w:numPr>
        <w:tabs>
          <w:tab w:val="left" w:pos="1134"/>
        </w:tabs>
        <w:ind w:left="1134" w:hanging="567"/>
        <w:jc w:val="both"/>
        <w:rPr>
          <w:rFonts w:ascii="Calibri" w:hAnsi="Calibri" w:cs="Calibri"/>
          <w:szCs w:val="22"/>
          <w:lang w:eastAsia="en-GB"/>
        </w:rPr>
      </w:pPr>
      <w:r>
        <w:rPr>
          <w:rFonts w:ascii="Calibri" w:hAnsi="Calibri" w:cs="Calibri"/>
          <w:szCs w:val="22"/>
          <w:lang w:eastAsia="en-GB"/>
        </w:rPr>
        <w:t>Be clear about the repair and maintenance responsibilities for the</w:t>
      </w:r>
      <w:r w:rsidRPr="00A111A0">
        <w:rPr>
          <w:rFonts w:ascii="Calibri" w:hAnsi="Calibri" w:cs="Calibri"/>
          <w:szCs w:val="22"/>
          <w:lang w:eastAsia="en-GB"/>
        </w:rPr>
        <w:t xml:space="preserve"> </w:t>
      </w:r>
      <w:r>
        <w:rPr>
          <w:rFonts w:ascii="Calibri" w:hAnsi="Calibri" w:cs="Calibri"/>
          <w:szCs w:val="22"/>
          <w:lang w:eastAsia="en-GB"/>
        </w:rPr>
        <w:t xml:space="preserve">Landlord and the </w:t>
      </w:r>
      <w:r w:rsidR="0049258F">
        <w:rPr>
          <w:rFonts w:ascii="Calibri" w:hAnsi="Calibri" w:cs="Calibri"/>
          <w:szCs w:val="22"/>
          <w:lang w:eastAsia="en-GB"/>
        </w:rPr>
        <w:t>T</w:t>
      </w:r>
      <w:r>
        <w:rPr>
          <w:rFonts w:ascii="Calibri" w:hAnsi="Calibri" w:cs="Calibri"/>
          <w:szCs w:val="22"/>
          <w:lang w:eastAsia="en-GB"/>
        </w:rPr>
        <w:t>enant.</w:t>
      </w:r>
    </w:p>
    <w:p w14:paraId="11A74EC1" w14:textId="0A9F3A9B" w:rsidR="00E51739" w:rsidRDefault="00E51739" w:rsidP="00220712">
      <w:pPr>
        <w:numPr>
          <w:ilvl w:val="0"/>
          <w:numId w:val="1"/>
        </w:numPr>
        <w:tabs>
          <w:tab w:val="left" w:pos="1134"/>
        </w:tabs>
        <w:ind w:left="1134" w:hanging="567"/>
        <w:jc w:val="both"/>
        <w:rPr>
          <w:rFonts w:ascii="Calibri" w:hAnsi="Calibri" w:cs="Calibri"/>
          <w:szCs w:val="22"/>
          <w:lang w:eastAsia="en-GB"/>
        </w:rPr>
      </w:pPr>
      <w:r>
        <w:rPr>
          <w:rFonts w:ascii="Calibri" w:hAnsi="Calibri" w:cs="Calibri"/>
          <w:szCs w:val="22"/>
          <w:lang w:eastAsia="en-GB"/>
        </w:rPr>
        <w:t xml:space="preserve">Enable repairs to be reported in </w:t>
      </w:r>
      <w:proofErr w:type="gramStart"/>
      <w:r w:rsidR="004B2F18">
        <w:rPr>
          <w:rFonts w:ascii="Calibri" w:hAnsi="Calibri" w:cs="Calibri"/>
          <w:szCs w:val="22"/>
          <w:lang w:eastAsia="en-GB"/>
        </w:rPr>
        <w:t xml:space="preserve">a </w:t>
      </w:r>
      <w:r>
        <w:rPr>
          <w:rFonts w:ascii="Calibri" w:hAnsi="Calibri" w:cs="Calibri"/>
          <w:szCs w:val="22"/>
          <w:lang w:eastAsia="en-GB"/>
        </w:rPr>
        <w:t>number of</w:t>
      </w:r>
      <w:proofErr w:type="gramEnd"/>
      <w:r>
        <w:rPr>
          <w:rFonts w:ascii="Calibri" w:hAnsi="Calibri" w:cs="Calibri"/>
          <w:szCs w:val="22"/>
          <w:lang w:eastAsia="en-GB"/>
        </w:rPr>
        <w:t xml:space="preserve"> ways</w:t>
      </w:r>
      <w:r w:rsidR="005F6DD6">
        <w:rPr>
          <w:rFonts w:ascii="Calibri" w:hAnsi="Calibri" w:cs="Calibri"/>
          <w:szCs w:val="22"/>
          <w:lang w:eastAsia="en-GB"/>
        </w:rPr>
        <w:t>.</w:t>
      </w:r>
    </w:p>
    <w:p w14:paraId="4EFEC99C" w14:textId="47310C87" w:rsidR="00E51739" w:rsidRDefault="005D6672" w:rsidP="00220712">
      <w:pPr>
        <w:numPr>
          <w:ilvl w:val="0"/>
          <w:numId w:val="1"/>
        </w:numPr>
        <w:tabs>
          <w:tab w:val="left" w:pos="1134"/>
        </w:tabs>
        <w:ind w:left="1134" w:hanging="567"/>
        <w:jc w:val="both"/>
        <w:rPr>
          <w:rFonts w:ascii="Calibri" w:hAnsi="Calibri" w:cs="Calibri"/>
          <w:szCs w:val="22"/>
          <w:lang w:eastAsia="en-GB"/>
        </w:rPr>
      </w:pPr>
      <w:r>
        <w:rPr>
          <w:rFonts w:ascii="Calibri" w:hAnsi="Calibri" w:cs="Calibri"/>
          <w:szCs w:val="22"/>
          <w:lang w:eastAsia="en-GB"/>
        </w:rPr>
        <w:t>Organise repair</w:t>
      </w:r>
      <w:r w:rsidR="00E51739">
        <w:rPr>
          <w:rFonts w:ascii="Calibri" w:hAnsi="Calibri" w:cs="Calibri"/>
          <w:szCs w:val="22"/>
          <w:lang w:eastAsia="en-GB"/>
        </w:rPr>
        <w:t xml:space="preserve"> priorities that balances operational needs and </w:t>
      </w:r>
      <w:r w:rsidR="00B9473F">
        <w:rPr>
          <w:rFonts w:ascii="Calibri" w:hAnsi="Calibri" w:cs="Calibri"/>
          <w:szCs w:val="22"/>
          <w:lang w:eastAsia="en-GB"/>
        </w:rPr>
        <w:t>tenants’</w:t>
      </w:r>
      <w:r w:rsidR="00E51739">
        <w:rPr>
          <w:rFonts w:ascii="Calibri" w:hAnsi="Calibri" w:cs="Calibri"/>
          <w:szCs w:val="22"/>
          <w:lang w:eastAsia="en-GB"/>
        </w:rPr>
        <w:t xml:space="preserve"> requirements</w:t>
      </w:r>
      <w:r w:rsidR="00060A95">
        <w:rPr>
          <w:rFonts w:ascii="Calibri" w:hAnsi="Calibri" w:cs="Calibri"/>
          <w:szCs w:val="22"/>
          <w:lang w:eastAsia="en-GB"/>
        </w:rPr>
        <w:t xml:space="preserve">; aiming to deliver a right </w:t>
      </w:r>
      <w:r w:rsidR="00B9473F">
        <w:rPr>
          <w:rFonts w:ascii="Calibri" w:hAnsi="Calibri" w:cs="Calibri"/>
          <w:szCs w:val="22"/>
          <w:lang w:eastAsia="en-GB"/>
        </w:rPr>
        <w:t>first-time</w:t>
      </w:r>
      <w:r w:rsidR="00060A95">
        <w:rPr>
          <w:rFonts w:ascii="Calibri" w:hAnsi="Calibri" w:cs="Calibri"/>
          <w:szCs w:val="22"/>
          <w:lang w:eastAsia="en-GB"/>
        </w:rPr>
        <w:t xml:space="preserve"> approach that achieves good value for money</w:t>
      </w:r>
      <w:r w:rsidR="005F6DD6">
        <w:rPr>
          <w:rFonts w:ascii="Calibri" w:hAnsi="Calibri" w:cs="Calibri"/>
          <w:szCs w:val="22"/>
          <w:lang w:eastAsia="en-GB"/>
        </w:rPr>
        <w:t>.</w:t>
      </w:r>
    </w:p>
    <w:p w14:paraId="4F57963B" w14:textId="6F9FA5A3" w:rsidR="00060A95" w:rsidRDefault="00060A95" w:rsidP="00220712">
      <w:pPr>
        <w:numPr>
          <w:ilvl w:val="0"/>
          <w:numId w:val="1"/>
        </w:numPr>
        <w:tabs>
          <w:tab w:val="left" w:pos="1134"/>
        </w:tabs>
        <w:ind w:left="1134" w:hanging="567"/>
        <w:jc w:val="both"/>
        <w:rPr>
          <w:rFonts w:ascii="Calibri" w:hAnsi="Calibri" w:cs="Calibri"/>
          <w:szCs w:val="22"/>
          <w:lang w:eastAsia="en-GB"/>
        </w:rPr>
      </w:pPr>
      <w:r>
        <w:rPr>
          <w:rFonts w:ascii="Calibri" w:hAnsi="Calibri" w:cs="Calibri"/>
          <w:szCs w:val="22"/>
          <w:lang w:eastAsia="en-GB"/>
        </w:rPr>
        <w:lastRenderedPageBreak/>
        <w:t xml:space="preserve">Deliver </w:t>
      </w:r>
      <w:r w:rsidRPr="00D137DE">
        <w:rPr>
          <w:rFonts w:ascii="Calibri" w:hAnsi="Calibri" w:cs="Calibri"/>
          <w:szCs w:val="22"/>
          <w:lang w:eastAsia="en-GB"/>
        </w:rPr>
        <w:t xml:space="preserve">a consistent </w:t>
      </w:r>
      <w:r>
        <w:rPr>
          <w:rFonts w:ascii="Calibri" w:hAnsi="Calibri" w:cs="Calibri"/>
          <w:szCs w:val="22"/>
          <w:lang w:eastAsia="en-GB"/>
        </w:rPr>
        <w:t xml:space="preserve">and equitable service to </w:t>
      </w:r>
      <w:r w:rsidRPr="00D137DE">
        <w:rPr>
          <w:rFonts w:ascii="Calibri" w:hAnsi="Calibri" w:cs="Calibri"/>
          <w:szCs w:val="22"/>
          <w:lang w:eastAsia="en-GB"/>
        </w:rPr>
        <w:t>our tenants</w:t>
      </w:r>
      <w:r w:rsidR="005F6DD6">
        <w:rPr>
          <w:rFonts w:ascii="Calibri" w:hAnsi="Calibri" w:cs="Calibri"/>
          <w:szCs w:val="22"/>
          <w:lang w:eastAsia="en-GB"/>
        </w:rPr>
        <w:t>.</w:t>
      </w:r>
      <w:r>
        <w:rPr>
          <w:rFonts w:ascii="Calibri" w:hAnsi="Calibri" w:cs="Calibri"/>
          <w:szCs w:val="22"/>
          <w:lang w:eastAsia="en-GB"/>
        </w:rPr>
        <w:t xml:space="preserve"> </w:t>
      </w:r>
    </w:p>
    <w:p w14:paraId="215793ED" w14:textId="0FD930BF" w:rsidR="00060A95" w:rsidRDefault="00060A95" w:rsidP="00220712">
      <w:pPr>
        <w:numPr>
          <w:ilvl w:val="0"/>
          <w:numId w:val="1"/>
        </w:numPr>
        <w:tabs>
          <w:tab w:val="left" w:pos="1134"/>
        </w:tabs>
        <w:ind w:left="1134" w:hanging="567"/>
        <w:jc w:val="both"/>
        <w:rPr>
          <w:rFonts w:ascii="Calibri" w:hAnsi="Calibri" w:cs="Calibri"/>
          <w:szCs w:val="22"/>
          <w:lang w:eastAsia="en-GB"/>
        </w:rPr>
      </w:pPr>
      <w:r>
        <w:rPr>
          <w:rFonts w:ascii="Calibri" w:hAnsi="Calibri" w:cs="Calibri"/>
          <w:szCs w:val="22"/>
          <w:lang w:eastAsia="en-GB"/>
        </w:rPr>
        <w:t xml:space="preserve">Make best use of performance information to continually improve </w:t>
      </w:r>
      <w:r w:rsidRPr="00A111A0">
        <w:rPr>
          <w:rFonts w:ascii="Calibri" w:hAnsi="Calibri" w:cs="Calibri"/>
          <w:szCs w:val="22"/>
          <w:lang w:eastAsia="en-GB"/>
        </w:rPr>
        <w:t>the service</w:t>
      </w:r>
      <w:r w:rsidR="005F6DD6">
        <w:rPr>
          <w:rFonts w:ascii="Calibri" w:hAnsi="Calibri" w:cs="Calibri"/>
          <w:szCs w:val="22"/>
          <w:lang w:eastAsia="en-GB"/>
        </w:rPr>
        <w:t>.</w:t>
      </w:r>
      <w:r w:rsidRPr="00A111A0">
        <w:rPr>
          <w:rFonts w:ascii="Calibri" w:hAnsi="Calibri" w:cs="Calibri"/>
          <w:szCs w:val="22"/>
          <w:lang w:eastAsia="en-GB"/>
        </w:rPr>
        <w:t xml:space="preserve"> </w:t>
      </w:r>
    </w:p>
    <w:p w14:paraId="399FC4F5" w14:textId="6803604D" w:rsidR="0072262C" w:rsidRPr="00060A95" w:rsidRDefault="00E51739" w:rsidP="00220712">
      <w:pPr>
        <w:numPr>
          <w:ilvl w:val="0"/>
          <w:numId w:val="1"/>
        </w:numPr>
        <w:tabs>
          <w:tab w:val="left" w:pos="1134"/>
        </w:tabs>
        <w:ind w:left="1134" w:hanging="567"/>
        <w:jc w:val="both"/>
        <w:rPr>
          <w:rFonts w:ascii="Calibri" w:hAnsi="Calibri" w:cs="Calibri"/>
          <w:szCs w:val="22"/>
          <w:lang w:eastAsia="en-GB"/>
        </w:rPr>
      </w:pPr>
      <w:r>
        <w:rPr>
          <w:rFonts w:ascii="Calibri" w:hAnsi="Calibri" w:cs="Calibri"/>
          <w:szCs w:val="22"/>
          <w:lang w:eastAsia="en-GB"/>
        </w:rPr>
        <w:t>E</w:t>
      </w:r>
      <w:r w:rsidR="00C776FB">
        <w:rPr>
          <w:rFonts w:ascii="Calibri" w:hAnsi="Calibri" w:cs="Calibri"/>
          <w:szCs w:val="22"/>
          <w:lang w:eastAsia="en-GB"/>
        </w:rPr>
        <w:t>nsur</w:t>
      </w:r>
      <w:r>
        <w:rPr>
          <w:rFonts w:ascii="Calibri" w:hAnsi="Calibri" w:cs="Calibri"/>
          <w:szCs w:val="22"/>
          <w:lang w:eastAsia="en-GB"/>
        </w:rPr>
        <w:t>e</w:t>
      </w:r>
      <w:r w:rsidR="00C776FB">
        <w:rPr>
          <w:rFonts w:ascii="Calibri" w:hAnsi="Calibri" w:cs="Calibri"/>
          <w:szCs w:val="22"/>
          <w:lang w:eastAsia="en-GB"/>
        </w:rPr>
        <w:t xml:space="preserve"> that the </w:t>
      </w:r>
      <w:r w:rsidR="00870C07" w:rsidRPr="00A111A0">
        <w:rPr>
          <w:rFonts w:ascii="Calibri" w:hAnsi="Calibri" w:cs="Calibri"/>
          <w:szCs w:val="22"/>
          <w:lang w:eastAsia="en-GB"/>
        </w:rPr>
        <w:t xml:space="preserve">health and safety </w:t>
      </w:r>
      <w:r w:rsidR="00C776FB">
        <w:rPr>
          <w:rFonts w:ascii="Calibri" w:hAnsi="Calibri" w:cs="Calibri"/>
          <w:szCs w:val="22"/>
          <w:lang w:eastAsia="en-GB"/>
        </w:rPr>
        <w:t xml:space="preserve">of all concerned are </w:t>
      </w:r>
      <w:r w:rsidR="00870C07" w:rsidRPr="00A111A0">
        <w:rPr>
          <w:rFonts w:ascii="Calibri" w:hAnsi="Calibri" w:cs="Calibri"/>
          <w:szCs w:val="22"/>
          <w:lang w:eastAsia="en-GB"/>
        </w:rPr>
        <w:t>at the forefront of what we do.</w:t>
      </w:r>
    </w:p>
    <w:p w14:paraId="3C0F2367" w14:textId="14072304" w:rsidR="00AB2B66" w:rsidRDefault="00AB2B66" w:rsidP="005F6DD6">
      <w:pPr>
        <w:tabs>
          <w:tab w:val="left" w:pos="1134"/>
        </w:tabs>
        <w:ind w:left="1134"/>
        <w:jc w:val="both"/>
        <w:rPr>
          <w:rFonts w:ascii="Calibri" w:hAnsi="Calibri" w:cs="Calibri"/>
          <w:szCs w:val="22"/>
          <w:lang w:eastAsia="en-GB"/>
        </w:rPr>
      </w:pPr>
    </w:p>
    <w:p w14:paraId="70D712C3" w14:textId="77777777" w:rsidR="00375B20" w:rsidRPr="00AB2B66" w:rsidRDefault="00375B20" w:rsidP="005F6DD6">
      <w:pPr>
        <w:tabs>
          <w:tab w:val="left" w:pos="1134"/>
        </w:tabs>
        <w:ind w:left="1134"/>
        <w:jc w:val="both"/>
        <w:rPr>
          <w:rFonts w:ascii="Calibri" w:hAnsi="Calibri" w:cs="Calibri"/>
          <w:szCs w:val="22"/>
          <w:lang w:eastAsia="en-GB"/>
        </w:rPr>
      </w:pPr>
    </w:p>
    <w:p w14:paraId="4885CA72" w14:textId="7FAD41FC" w:rsidR="00C0418F" w:rsidRPr="00A21FB3" w:rsidRDefault="001344AD" w:rsidP="00A21FB3">
      <w:pPr>
        <w:pStyle w:val="Heading2"/>
      </w:pPr>
      <w:bookmarkStart w:id="6" w:name="_Toc161648543"/>
      <w:bookmarkStart w:id="7" w:name="_Toc24452773"/>
      <w:r w:rsidRPr="00A21FB3">
        <w:t xml:space="preserve">4. </w:t>
      </w:r>
      <w:r w:rsidR="008F1061">
        <w:tab/>
      </w:r>
      <w:r w:rsidR="00C0418F" w:rsidRPr="00A21FB3">
        <w:t>Scope</w:t>
      </w:r>
      <w:bookmarkEnd w:id="6"/>
    </w:p>
    <w:p w14:paraId="0CDD900E" w14:textId="4B0FEAA7" w:rsidR="00C0418F" w:rsidRDefault="00C0418F" w:rsidP="00C0418F">
      <w:r>
        <w:t xml:space="preserve"> </w:t>
      </w:r>
    </w:p>
    <w:p w14:paraId="4FFDF768" w14:textId="366F5BB5" w:rsidR="00C0418F" w:rsidRDefault="001344AD" w:rsidP="00C0418F">
      <w:r>
        <w:t>4.1</w:t>
      </w:r>
      <w:r>
        <w:tab/>
      </w:r>
      <w:r w:rsidR="00C0418F">
        <w:t>This policy applies to</w:t>
      </w:r>
      <w:r w:rsidR="005861E5">
        <w:t xml:space="preserve"> </w:t>
      </w:r>
      <w:r w:rsidR="00A46711">
        <w:t>“responsive” repairs necessary to ensure that council properties meet the lettable standard.</w:t>
      </w:r>
      <w:r w:rsidR="005861E5">
        <w:t xml:space="preserve"> </w:t>
      </w:r>
    </w:p>
    <w:p w14:paraId="273E3377" w14:textId="52D23900" w:rsidR="00C0418F" w:rsidRPr="00C75E14" w:rsidRDefault="00C0418F" w:rsidP="00C0418F">
      <w:pPr>
        <w:pStyle w:val="Heading2"/>
        <w:jc w:val="both"/>
        <w:rPr>
          <w:rFonts w:ascii="Calibri" w:hAnsi="Calibri" w:cs="Calibri"/>
          <w:b/>
          <w:sz w:val="22"/>
          <w:szCs w:val="22"/>
          <w:highlight w:val="yellow"/>
        </w:rPr>
      </w:pPr>
    </w:p>
    <w:p w14:paraId="184920B8" w14:textId="77777777" w:rsidR="00C0418F" w:rsidRPr="00A111A0" w:rsidRDefault="00C0418F" w:rsidP="00C0418F">
      <w:pPr>
        <w:ind w:left="567"/>
        <w:jc w:val="both"/>
        <w:rPr>
          <w:rFonts w:ascii="Calibri" w:hAnsi="Calibri" w:cs="Calibri"/>
          <w:szCs w:val="22"/>
          <w:u w:val="single"/>
        </w:rPr>
      </w:pPr>
    </w:p>
    <w:p w14:paraId="4878E712" w14:textId="6BA9D157" w:rsidR="00C0418F" w:rsidRDefault="00C0418F" w:rsidP="00C0418F">
      <w:pPr>
        <w:ind w:left="720" w:hanging="720"/>
        <w:jc w:val="both"/>
        <w:rPr>
          <w:rFonts w:ascii="Calibri" w:hAnsi="Calibri" w:cs="Calibri"/>
          <w:szCs w:val="22"/>
        </w:rPr>
      </w:pPr>
      <w:r>
        <w:rPr>
          <w:rFonts w:ascii="Calibri" w:hAnsi="Calibri" w:cs="Calibri"/>
          <w:szCs w:val="22"/>
        </w:rPr>
        <w:t>4.</w:t>
      </w:r>
      <w:r w:rsidR="001344AD">
        <w:rPr>
          <w:rFonts w:ascii="Calibri" w:hAnsi="Calibri" w:cs="Calibri"/>
          <w:szCs w:val="22"/>
        </w:rPr>
        <w:t>2</w:t>
      </w:r>
      <w:r>
        <w:rPr>
          <w:rFonts w:ascii="Calibri" w:hAnsi="Calibri" w:cs="Calibri"/>
          <w:szCs w:val="22"/>
        </w:rPr>
        <w:tab/>
        <w:t>The Councils cyclical, p</w:t>
      </w:r>
      <w:r w:rsidRPr="00A111A0">
        <w:rPr>
          <w:rFonts w:ascii="Calibri" w:hAnsi="Calibri" w:cs="Calibri"/>
          <w:szCs w:val="22"/>
        </w:rPr>
        <w:t xml:space="preserve">lanned </w:t>
      </w:r>
      <w:r>
        <w:rPr>
          <w:rFonts w:ascii="Calibri" w:hAnsi="Calibri" w:cs="Calibri"/>
          <w:szCs w:val="22"/>
        </w:rPr>
        <w:t xml:space="preserve">maintenance and Landlords Health and Safety obligations are covered by the Asset Management Strategy and, as such, are not included in this policy. </w:t>
      </w:r>
      <w:r w:rsidR="00A46711">
        <w:rPr>
          <w:rFonts w:ascii="Calibri" w:hAnsi="Calibri" w:cs="Calibri"/>
          <w:szCs w:val="22"/>
        </w:rPr>
        <w:t xml:space="preserve">Areas covered by that strategy </w:t>
      </w:r>
      <w:proofErr w:type="gramStart"/>
      <w:r w:rsidR="00A46711">
        <w:rPr>
          <w:rFonts w:ascii="Calibri" w:hAnsi="Calibri" w:cs="Calibri"/>
          <w:szCs w:val="22"/>
        </w:rPr>
        <w:t>include</w:t>
      </w:r>
      <w:proofErr w:type="gramEnd"/>
    </w:p>
    <w:p w14:paraId="6145682A" w14:textId="77777777" w:rsidR="00C0418F" w:rsidRDefault="00C0418F" w:rsidP="00220712">
      <w:pPr>
        <w:pStyle w:val="ListParagraph"/>
        <w:numPr>
          <w:ilvl w:val="0"/>
          <w:numId w:val="6"/>
        </w:numPr>
        <w:jc w:val="both"/>
        <w:rPr>
          <w:rFonts w:ascii="Calibri" w:hAnsi="Calibri" w:cs="Calibri"/>
          <w:szCs w:val="22"/>
        </w:rPr>
      </w:pPr>
      <w:r>
        <w:rPr>
          <w:rFonts w:ascii="Calibri" w:hAnsi="Calibri" w:cs="Calibri"/>
          <w:szCs w:val="22"/>
        </w:rPr>
        <w:t>Cyclical Painting and Decoration</w:t>
      </w:r>
    </w:p>
    <w:p w14:paraId="3EBA102A" w14:textId="77777777" w:rsidR="00C0418F" w:rsidRDefault="00C0418F" w:rsidP="00220712">
      <w:pPr>
        <w:pStyle w:val="ListParagraph"/>
        <w:numPr>
          <w:ilvl w:val="0"/>
          <w:numId w:val="6"/>
        </w:numPr>
        <w:jc w:val="both"/>
        <w:rPr>
          <w:rFonts w:ascii="Calibri" w:hAnsi="Calibri" w:cs="Calibri"/>
          <w:szCs w:val="22"/>
        </w:rPr>
      </w:pPr>
      <w:r w:rsidRPr="00C75E14">
        <w:rPr>
          <w:rFonts w:ascii="Calibri" w:hAnsi="Calibri" w:cs="Calibri"/>
          <w:szCs w:val="22"/>
        </w:rPr>
        <w:t>Asbestos Management</w:t>
      </w:r>
      <w:r>
        <w:rPr>
          <w:rFonts w:ascii="Calibri" w:hAnsi="Calibri" w:cs="Calibri"/>
          <w:szCs w:val="22"/>
        </w:rPr>
        <w:t xml:space="preserve"> Plan</w:t>
      </w:r>
      <w:r w:rsidRPr="00C75E14">
        <w:rPr>
          <w:rFonts w:ascii="Calibri" w:hAnsi="Calibri" w:cs="Calibri"/>
          <w:szCs w:val="22"/>
        </w:rPr>
        <w:t xml:space="preserve"> </w:t>
      </w:r>
    </w:p>
    <w:p w14:paraId="030AED3C" w14:textId="77777777" w:rsidR="00C0418F" w:rsidRPr="0040587C" w:rsidRDefault="00C0418F" w:rsidP="00220712">
      <w:pPr>
        <w:pStyle w:val="ListParagraph"/>
        <w:numPr>
          <w:ilvl w:val="0"/>
          <w:numId w:val="6"/>
        </w:numPr>
        <w:autoSpaceDE w:val="0"/>
        <w:autoSpaceDN w:val="0"/>
        <w:adjustRightInd w:val="0"/>
        <w:spacing w:after="70"/>
        <w:jc w:val="both"/>
        <w:rPr>
          <w:rFonts w:ascii="Calibri" w:eastAsiaTheme="minorHAnsi" w:hAnsi="Calibri" w:cs="Calibri"/>
          <w:color w:val="000000"/>
          <w:szCs w:val="22"/>
        </w:rPr>
      </w:pPr>
      <w:r>
        <w:rPr>
          <w:rFonts w:ascii="Calibri" w:eastAsiaTheme="minorHAnsi" w:hAnsi="Calibri" w:cs="Calibri"/>
          <w:color w:val="000000"/>
          <w:szCs w:val="22"/>
        </w:rPr>
        <w:t>Aids and Adaptations</w:t>
      </w:r>
    </w:p>
    <w:p w14:paraId="553BBF55" w14:textId="77777777" w:rsidR="00C0418F" w:rsidRDefault="00C0418F" w:rsidP="00220712">
      <w:pPr>
        <w:pStyle w:val="ListParagraph"/>
        <w:numPr>
          <w:ilvl w:val="0"/>
          <w:numId w:val="6"/>
        </w:numPr>
        <w:autoSpaceDE w:val="0"/>
        <w:autoSpaceDN w:val="0"/>
        <w:adjustRightInd w:val="0"/>
        <w:spacing w:after="70"/>
        <w:jc w:val="both"/>
        <w:rPr>
          <w:rFonts w:ascii="Calibri" w:eastAsiaTheme="minorHAnsi" w:hAnsi="Calibri" w:cs="Calibri"/>
          <w:color w:val="000000"/>
          <w:szCs w:val="22"/>
        </w:rPr>
      </w:pPr>
      <w:r>
        <w:rPr>
          <w:rFonts w:ascii="Calibri" w:eastAsiaTheme="minorHAnsi" w:hAnsi="Calibri" w:cs="Calibri"/>
          <w:color w:val="000000"/>
          <w:szCs w:val="22"/>
        </w:rPr>
        <w:t>Gas Safety and Servicing</w:t>
      </w:r>
    </w:p>
    <w:p w14:paraId="702803FC" w14:textId="77777777" w:rsidR="00C0418F" w:rsidRPr="004629D4" w:rsidRDefault="00C0418F" w:rsidP="00220712">
      <w:pPr>
        <w:pStyle w:val="ListParagraph"/>
        <w:numPr>
          <w:ilvl w:val="0"/>
          <w:numId w:val="6"/>
        </w:numPr>
        <w:autoSpaceDE w:val="0"/>
        <w:autoSpaceDN w:val="0"/>
        <w:adjustRightInd w:val="0"/>
        <w:spacing w:after="70"/>
        <w:jc w:val="both"/>
        <w:rPr>
          <w:rFonts w:ascii="Calibri" w:eastAsiaTheme="minorHAnsi" w:hAnsi="Calibri" w:cs="Calibri"/>
          <w:color w:val="000000"/>
          <w:szCs w:val="22"/>
        </w:rPr>
      </w:pPr>
      <w:r>
        <w:rPr>
          <w:rFonts w:ascii="Calibri" w:eastAsiaTheme="minorHAnsi" w:hAnsi="Calibri" w:cs="Calibri"/>
          <w:color w:val="000000"/>
          <w:szCs w:val="22"/>
        </w:rPr>
        <w:t>Water Testing and Treatment</w:t>
      </w:r>
    </w:p>
    <w:p w14:paraId="4A2DBECD" w14:textId="77777777" w:rsidR="00C0418F" w:rsidRPr="000E795C" w:rsidRDefault="00C0418F" w:rsidP="00220712">
      <w:pPr>
        <w:pStyle w:val="ListParagraph"/>
        <w:numPr>
          <w:ilvl w:val="0"/>
          <w:numId w:val="6"/>
        </w:numPr>
        <w:autoSpaceDE w:val="0"/>
        <w:autoSpaceDN w:val="0"/>
        <w:adjustRightInd w:val="0"/>
        <w:spacing w:after="70"/>
        <w:jc w:val="both"/>
      </w:pPr>
      <w:r>
        <w:rPr>
          <w:rFonts w:ascii="Calibri" w:eastAsiaTheme="minorHAnsi" w:hAnsi="Calibri" w:cs="Calibri"/>
          <w:color w:val="000000"/>
          <w:szCs w:val="22"/>
        </w:rPr>
        <w:t>Electrical Safety Testing</w:t>
      </w:r>
    </w:p>
    <w:p w14:paraId="3F4A90AD" w14:textId="5ADA0DA3" w:rsidR="00BE1D39" w:rsidRPr="004629D4" w:rsidRDefault="00BE1D39" w:rsidP="00220712">
      <w:pPr>
        <w:pStyle w:val="ListParagraph"/>
        <w:numPr>
          <w:ilvl w:val="0"/>
          <w:numId w:val="6"/>
        </w:numPr>
        <w:autoSpaceDE w:val="0"/>
        <w:autoSpaceDN w:val="0"/>
        <w:adjustRightInd w:val="0"/>
        <w:spacing w:after="70"/>
        <w:jc w:val="both"/>
      </w:pPr>
      <w:r>
        <w:rPr>
          <w:rFonts w:ascii="Calibri" w:eastAsiaTheme="minorHAnsi" w:hAnsi="Calibri" w:cs="Calibri"/>
          <w:color w:val="000000"/>
          <w:szCs w:val="22"/>
        </w:rPr>
        <w:t>Lift Servicing &amp; Testing</w:t>
      </w:r>
    </w:p>
    <w:p w14:paraId="57FD99CF" w14:textId="77777777" w:rsidR="00C0418F" w:rsidRPr="00F62EE6" w:rsidRDefault="00C0418F" w:rsidP="00220712">
      <w:pPr>
        <w:pStyle w:val="ListParagraph"/>
        <w:numPr>
          <w:ilvl w:val="0"/>
          <w:numId w:val="6"/>
        </w:numPr>
        <w:autoSpaceDE w:val="0"/>
        <w:autoSpaceDN w:val="0"/>
        <w:adjustRightInd w:val="0"/>
        <w:spacing w:after="70"/>
        <w:jc w:val="both"/>
      </w:pPr>
      <w:r w:rsidRPr="1126EED5">
        <w:rPr>
          <w:rFonts w:ascii="Calibri" w:eastAsiaTheme="minorEastAsia" w:hAnsi="Calibri" w:cs="Calibri"/>
          <w:color w:val="000000" w:themeColor="text1"/>
        </w:rPr>
        <w:t xml:space="preserve">Housing Stock Investment, including home </w:t>
      </w:r>
      <w:proofErr w:type="gramStart"/>
      <w:r w:rsidRPr="1126EED5">
        <w:rPr>
          <w:rFonts w:ascii="Calibri" w:eastAsiaTheme="minorEastAsia" w:hAnsi="Calibri" w:cs="Calibri"/>
          <w:color w:val="000000" w:themeColor="text1"/>
        </w:rPr>
        <w:t>improvements</w:t>
      </w:r>
      <w:proofErr w:type="gramEnd"/>
    </w:p>
    <w:p w14:paraId="7652C208" w14:textId="00863E59" w:rsidR="00C0418F" w:rsidRPr="000E795C" w:rsidRDefault="00C0418F" w:rsidP="000E795C">
      <w:pPr>
        <w:pStyle w:val="ListParagraph"/>
        <w:numPr>
          <w:ilvl w:val="0"/>
          <w:numId w:val="6"/>
        </w:numPr>
        <w:autoSpaceDE w:val="0"/>
        <w:autoSpaceDN w:val="0"/>
        <w:adjustRightInd w:val="0"/>
        <w:spacing w:after="70"/>
        <w:jc w:val="both"/>
      </w:pPr>
      <w:r>
        <w:rPr>
          <w:rFonts w:ascii="Calibri" w:eastAsiaTheme="minorHAnsi" w:hAnsi="Calibri" w:cs="Calibri"/>
          <w:color w:val="000000"/>
          <w:szCs w:val="22"/>
        </w:rPr>
        <w:t>Estates Improvements</w:t>
      </w:r>
    </w:p>
    <w:p w14:paraId="02B78EC0" w14:textId="77777777" w:rsidR="00C0418F" w:rsidRDefault="00C0418F" w:rsidP="005F6DD6">
      <w:pPr>
        <w:pStyle w:val="Heading2"/>
        <w:jc w:val="both"/>
        <w:rPr>
          <w:rFonts w:ascii="Calibri" w:hAnsi="Calibri" w:cs="Calibri"/>
          <w:b/>
          <w:sz w:val="22"/>
          <w:szCs w:val="22"/>
        </w:rPr>
      </w:pPr>
    </w:p>
    <w:p w14:paraId="4153D03B" w14:textId="208F7367" w:rsidR="00BE4D98" w:rsidRPr="00A21FB3" w:rsidRDefault="001344AD" w:rsidP="00A21FB3">
      <w:pPr>
        <w:pStyle w:val="Heading2"/>
      </w:pPr>
      <w:bookmarkStart w:id="8" w:name="_Toc161648544"/>
      <w:r w:rsidRPr="00A21FB3">
        <w:t>5</w:t>
      </w:r>
      <w:r w:rsidR="00BE4D98" w:rsidRPr="00A21FB3">
        <w:t xml:space="preserve">.     </w:t>
      </w:r>
      <w:r w:rsidR="003E6891" w:rsidRPr="00A21FB3">
        <w:t>Definitions</w:t>
      </w:r>
      <w:bookmarkEnd w:id="7"/>
      <w:bookmarkEnd w:id="8"/>
    </w:p>
    <w:p w14:paraId="17BCD74D" w14:textId="77777777" w:rsidR="00C55028" w:rsidRPr="00A111A0" w:rsidRDefault="00C55028" w:rsidP="005F6DD6">
      <w:pPr>
        <w:jc w:val="both"/>
        <w:rPr>
          <w:rFonts w:ascii="Calibri" w:hAnsi="Calibri" w:cs="Calibri"/>
          <w:szCs w:val="22"/>
        </w:rPr>
      </w:pPr>
    </w:p>
    <w:p w14:paraId="4DBC865C" w14:textId="07F403C0" w:rsidR="008F39D2" w:rsidRPr="00A111A0" w:rsidRDefault="009F0397" w:rsidP="005F6DD6">
      <w:pPr>
        <w:spacing w:line="276" w:lineRule="auto"/>
        <w:ind w:left="567"/>
        <w:jc w:val="both"/>
        <w:rPr>
          <w:rFonts w:ascii="Calibri" w:hAnsi="Calibri" w:cs="Calibri"/>
          <w:iCs/>
          <w:szCs w:val="22"/>
        </w:rPr>
      </w:pPr>
      <w:r>
        <w:rPr>
          <w:rFonts w:ascii="Calibri" w:hAnsi="Calibri" w:cs="Calibri"/>
          <w:b/>
          <w:szCs w:val="22"/>
        </w:rPr>
        <w:t>Decen</w:t>
      </w:r>
      <w:r w:rsidR="006B2F05">
        <w:rPr>
          <w:rFonts w:ascii="Calibri" w:hAnsi="Calibri" w:cs="Calibri"/>
          <w:b/>
          <w:szCs w:val="22"/>
        </w:rPr>
        <w:t>cy</w:t>
      </w:r>
      <w:r>
        <w:rPr>
          <w:rFonts w:ascii="Calibri" w:hAnsi="Calibri" w:cs="Calibri"/>
          <w:szCs w:val="22"/>
        </w:rPr>
        <w:t xml:space="preserve"> – </w:t>
      </w:r>
      <w:r w:rsidR="008F39D2" w:rsidRPr="00A111A0">
        <w:rPr>
          <w:rFonts w:ascii="Calibri" w:hAnsi="Calibri" w:cs="Calibri"/>
          <w:iCs/>
          <w:szCs w:val="22"/>
        </w:rPr>
        <w:t>The Decent Homes Standard </w:t>
      </w:r>
      <w:r w:rsidR="006B2F05">
        <w:rPr>
          <w:rFonts w:ascii="Calibri" w:hAnsi="Calibri" w:cs="Calibri"/>
          <w:iCs/>
          <w:szCs w:val="22"/>
        </w:rPr>
        <w:t>set by</w:t>
      </w:r>
      <w:r w:rsidR="00060A95">
        <w:rPr>
          <w:rFonts w:ascii="Calibri" w:hAnsi="Calibri" w:cs="Calibri"/>
          <w:iCs/>
          <w:szCs w:val="22"/>
        </w:rPr>
        <w:t xml:space="preserve"> Government </w:t>
      </w:r>
      <w:r w:rsidR="008F39D2" w:rsidRPr="00A111A0">
        <w:rPr>
          <w:rFonts w:ascii="Calibri" w:hAnsi="Calibri" w:cs="Calibri"/>
          <w:iCs/>
          <w:szCs w:val="22"/>
        </w:rPr>
        <w:t xml:space="preserve">provides the minimum standard of housing conditions that </w:t>
      </w:r>
      <w:r w:rsidR="00B9473F" w:rsidRPr="00A111A0">
        <w:rPr>
          <w:rFonts w:ascii="Calibri" w:hAnsi="Calibri" w:cs="Calibri"/>
          <w:iCs/>
          <w:szCs w:val="22"/>
        </w:rPr>
        <w:t>all</w:t>
      </w:r>
      <w:r w:rsidR="008F39D2" w:rsidRPr="00A111A0">
        <w:rPr>
          <w:rFonts w:ascii="Calibri" w:hAnsi="Calibri" w:cs="Calibri"/>
          <w:iCs/>
          <w:szCs w:val="22"/>
        </w:rPr>
        <w:t xml:space="preserve"> our housing</w:t>
      </w:r>
      <w:r w:rsidR="00060A95">
        <w:rPr>
          <w:rFonts w:ascii="Calibri" w:hAnsi="Calibri" w:cs="Calibri"/>
          <w:iCs/>
          <w:szCs w:val="22"/>
        </w:rPr>
        <w:t xml:space="preserve"> must</w:t>
      </w:r>
      <w:r w:rsidR="008F39D2" w:rsidRPr="00A111A0">
        <w:rPr>
          <w:rFonts w:ascii="Calibri" w:hAnsi="Calibri" w:cs="Calibri"/>
          <w:iCs/>
          <w:szCs w:val="22"/>
        </w:rPr>
        <w:t xml:space="preserve"> meet.  The standard focuses on the condition of external structural components such as roofs, chimneys, windows, and doors, and internal fixtures such as kitchens, bathrooms, and central heating systems, ensuring </w:t>
      </w:r>
      <w:proofErr w:type="gramStart"/>
      <w:r w:rsidR="008F39D2" w:rsidRPr="00A111A0">
        <w:rPr>
          <w:rFonts w:ascii="Calibri" w:hAnsi="Calibri" w:cs="Calibri"/>
          <w:iCs/>
          <w:szCs w:val="22"/>
        </w:rPr>
        <w:t>all of</w:t>
      </w:r>
      <w:proofErr w:type="gramEnd"/>
      <w:r w:rsidR="008F39D2" w:rsidRPr="00A111A0">
        <w:rPr>
          <w:rFonts w:ascii="Calibri" w:hAnsi="Calibri" w:cs="Calibri"/>
          <w:iCs/>
          <w:szCs w:val="22"/>
        </w:rPr>
        <w:t xml:space="preserve"> these components are kept </w:t>
      </w:r>
      <w:r w:rsidR="002E6580">
        <w:rPr>
          <w:rFonts w:ascii="Calibri" w:hAnsi="Calibri" w:cs="Calibri"/>
          <w:iCs/>
          <w:szCs w:val="22"/>
        </w:rPr>
        <w:t>‘</w:t>
      </w:r>
      <w:r w:rsidR="008F39D2" w:rsidRPr="00A111A0">
        <w:rPr>
          <w:rFonts w:ascii="Calibri" w:hAnsi="Calibri" w:cs="Calibri"/>
          <w:iCs/>
          <w:szCs w:val="22"/>
        </w:rPr>
        <w:t>decent’</w:t>
      </w:r>
      <w:r w:rsidR="006B2F05">
        <w:rPr>
          <w:rFonts w:ascii="Calibri" w:hAnsi="Calibri" w:cs="Calibri"/>
          <w:iCs/>
          <w:szCs w:val="22"/>
        </w:rPr>
        <w:t>, as well as ensuring that properties are safe and free from hazards</w:t>
      </w:r>
      <w:r w:rsidR="001344AD">
        <w:rPr>
          <w:rFonts w:ascii="Calibri" w:hAnsi="Calibri" w:cs="Calibri"/>
          <w:iCs/>
          <w:szCs w:val="22"/>
        </w:rPr>
        <w:t>.</w:t>
      </w:r>
    </w:p>
    <w:p w14:paraId="547B4413" w14:textId="77777777" w:rsidR="008F39D2" w:rsidRPr="001B3BF4" w:rsidRDefault="008F39D2" w:rsidP="005F6DD6">
      <w:pPr>
        <w:spacing w:line="276" w:lineRule="auto"/>
        <w:ind w:left="567"/>
        <w:jc w:val="both"/>
        <w:rPr>
          <w:rFonts w:ascii="Calibri" w:hAnsi="Calibri" w:cs="Calibri"/>
          <w:iCs/>
          <w:sz w:val="10"/>
          <w:szCs w:val="10"/>
        </w:rPr>
      </w:pPr>
    </w:p>
    <w:p w14:paraId="090ABE89" w14:textId="4800F7BC" w:rsidR="00344B9C" w:rsidRPr="00A111A0" w:rsidRDefault="00344B9C" w:rsidP="005F6DD6">
      <w:pPr>
        <w:tabs>
          <w:tab w:val="left" w:pos="540"/>
        </w:tabs>
        <w:jc w:val="both"/>
        <w:rPr>
          <w:rFonts w:ascii="Calibri" w:hAnsi="Calibri" w:cs="Calibri"/>
          <w:szCs w:val="22"/>
        </w:rPr>
      </w:pPr>
    </w:p>
    <w:p w14:paraId="2FE1D113" w14:textId="72B65A0B" w:rsidR="00344B9C" w:rsidRPr="00A111A0" w:rsidRDefault="00344B9C" w:rsidP="005F6DD6">
      <w:pPr>
        <w:tabs>
          <w:tab w:val="left" w:pos="540"/>
        </w:tabs>
        <w:ind w:left="540" w:hanging="114"/>
        <w:jc w:val="both"/>
        <w:rPr>
          <w:rFonts w:ascii="Calibri" w:hAnsi="Calibri" w:cs="Calibri"/>
          <w:color w:val="000000"/>
          <w:szCs w:val="22"/>
        </w:rPr>
      </w:pPr>
      <w:r w:rsidRPr="00A111A0">
        <w:rPr>
          <w:rFonts w:ascii="Calibri" w:hAnsi="Calibri" w:cs="Calibri"/>
          <w:szCs w:val="22"/>
        </w:rPr>
        <w:tab/>
      </w:r>
      <w:r w:rsidRPr="00A111A0">
        <w:rPr>
          <w:rFonts w:ascii="Calibri" w:hAnsi="Calibri" w:cs="Calibri"/>
          <w:b/>
          <w:szCs w:val="22"/>
        </w:rPr>
        <w:t>EIA</w:t>
      </w:r>
      <w:r w:rsidRPr="00A111A0">
        <w:rPr>
          <w:rFonts w:ascii="Calibri" w:hAnsi="Calibri" w:cs="Calibri"/>
          <w:szCs w:val="22"/>
        </w:rPr>
        <w:t xml:space="preserve"> – </w:t>
      </w:r>
      <w:proofErr w:type="gramStart"/>
      <w:r w:rsidR="000C08D5" w:rsidRPr="00A111A0">
        <w:rPr>
          <w:rFonts w:ascii="Calibri" w:hAnsi="Calibri" w:cs="Calibri"/>
          <w:szCs w:val="22"/>
        </w:rPr>
        <w:t>this stands</w:t>
      </w:r>
      <w:proofErr w:type="gramEnd"/>
      <w:r w:rsidRPr="00A111A0">
        <w:rPr>
          <w:rFonts w:ascii="Calibri" w:hAnsi="Calibri" w:cs="Calibri"/>
          <w:szCs w:val="22"/>
        </w:rPr>
        <w:t xml:space="preserve"> for Equalities Impact A</w:t>
      </w:r>
      <w:r w:rsidR="000C3499" w:rsidRPr="00A111A0">
        <w:rPr>
          <w:rFonts w:ascii="Calibri" w:hAnsi="Calibri" w:cs="Calibri"/>
          <w:szCs w:val="22"/>
        </w:rPr>
        <w:t xml:space="preserve">ssessment. </w:t>
      </w:r>
      <w:proofErr w:type="gramStart"/>
      <w:r w:rsidR="000C3499" w:rsidRPr="00A111A0">
        <w:rPr>
          <w:rFonts w:ascii="Calibri" w:hAnsi="Calibri" w:cs="Calibri"/>
          <w:color w:val="000000"/>
          <w:szCs w:val="22"/>
        </w:rPr>
        <w:t>EIA’s</w:t>
      </w:r>
      <w:proofErr w:type="gramEnd"/>
      <w:r w:rsidR="000C3499" w:rsidRPr="00A111A0">
        <w:rPr>
          <w:rFonts w:ascii="Calibri" w:hAnsi="Calibri" w:cs="Calibri"/>
          <w:color w:val="000000"/>
          <w:szCs w:val="22"/>
        </w:rPr>
        <w:t xml:space="preserve"> are used by the Council to examine our services and policies to see whether they have the potential to affect people differently. The main purpose is to identify and address exi</w:t>
      </w:r>
      <w:r w:rsidR="006F5206">
        <w:rPr>
          <w:rFonts w:ascii="Calibri" w:hAnsi="Calibri" w:cs="Calibri"/>
          <w:color w:val="000000"/>
          <w:szCs w:val="22"/>
        </w:rPr>
        <w:t>sting or potential inequalities</w:t>
      </w:r>
      <w:r w:rsidR="000C3499" w:rsidRPr="00A111A0">
        <w:rPr>
          <w:rFonts w:ascii="Calibri" w:hAnsi="Calibri" w:cs="Calibri"/>
          <w:color w:val="000000"/>
          <w:szCs w:val="22"/>
        </w:rPr>
        <w:t xml:space="preserve"> resulting from policy</w:t>
      </w:r>
      <w:r w:rsidR="006F5206">
        <w:rPr>
          <w:rFonts w:ascii="Calibri" w:hAnsi="Calibri" w:cs="Calibri"/>
          <w:color w:val="000000"/>
          <w:szCs w:val="22"/>
        </w:rPr>
        <w:t xml:space="preserve"> and </w:t>
      </w:r>
      <w:r w:rsidR="000C3499" w:rsidRPr="00A111A0">
        <w:rPr>
          <w:rFonts w:ascii="Calibri" w:hAnsi="Calibri" w:cs="Calibri"/>
          <w:color w:val="000000"/>
          <w:szCs w:val="22"/>
        </w:rPr>
        <w:t>practice development to ensure there is no negative affect on a particular group.</w:t>
      </w:r>
    </w:p>
    <w:p w14:paraId="636DB043" w14:textId="18512E31" w:rsidR="007B7C9C" w:rsidRDefault="007B7C9C" w:rsidP="005F6DD6">
      <w:pPr>
        <w:tabs>
          <w:tab w:val="left" w:pos="540"/>
        </w:tabs>
        <w:jc w:val="both"/>
        <w:rPr>
          <w:rFonts w:ascii="Calibri" w:hAnsi="Calibri" w:cs="Calibri"/>
          <w:szCs w:val="22"/>
        </w:rPr>
      </w:pPr>
    </w:p>
    <w:p w14:paraId="58DE57A8" w14:textId="1236CB65" w:rsidR="00E06A37" w:rsidRDefault="00E06A37" w:rsidP="000E795C">
      <w:pPr>
        <w:tabs>
          <w:tab w:val="left" w:pos="567"/>
        </w:tabs>
        <w:ind w:left="540" w:firstLine="27"/>
        <w:jc w:val="both"/>
        <w:rPr>
          <w:rFonts w:ascii="Calibri" w:hAnsi="Calibri" w:cs="Calibri"/>
          <w:szCs w:val="22"/>
        </w:rPr>
      </w:pPr>
      <w:r w:rsidRPr="000E795C">
        <w:rPr>
          <w:rFonts w:ascii="Calibri" w:hAnsi="Calibri" w:cs="Calibri"/>
          <w:b/>
          <w:bCs/>
          <w:szCs w:val="22"/>
        </w:rPr>
        <w:t>Emergency Repair</w:t>
      </w:r>
      <w:r>
        <w:rPr>
          <w:rFonts w:ascii="Calibri" w:hAnsi="Calibri" w:cs="Calibri"/>
          <w:szCs w:val="22"/>
        </w:rPr>
        <w:t xml:space="preserve">- </w:t>
      </w:r>
      <w:r>
        <w:rPr>
          <w:rFonts w:ascii="Calibri" w:hAnsi="Calibri" w:cs="Calibri"/>
          <w:bCs/>
          <w:szCs w:val="22"/>
          <w:lang w:eastAsia="en-GB"/>
        </w:rPr>
        <w:t xml:space="preserve">repairs where there is a potential to cause significant risk to the tenant or property that cannot wait until the next working day.  </w:t>
      </w:r>
    </w:p>
    <w:p w14:paraId="602F6BAD" w14:textId="77777777" w:rsidR="00E06A37" w:rsidRPr="00A111A0" w:rsidRDefault="00E06A37" w:rsidP="005F6DD6">
      <w:pPr>
        <w:tabs>
          <w:tab w:val="left" w:pos="540"/>
        </w:tabs>
        <w:jc w:val="both"/>
        <w:rPr>
          <w:rFonts w:ascii="Calibri" w:hAnsi="Calibri" w:cs="Calibri"/>
          <w:szCs w:val="22"/>
        </w:rPr>
      </w:pPr>
    </w:p>
    <w:p w14:paraId="6A6E9541" w14:textId="3AC5FE0A" w:rsidR="00462CDC" w:rsidRPr="00A111A0" w:rsidRDefault="007B7C9C" w:rsidP="005F6DD6">
      <w:pPr>
        <w:tabs>
          <w:tab w:val="left" w:pos="540"/>
        </w:tabs>
        <w:ind w:left="540" w:hanging="114"/>
        <w:jc w:val="both"/>
        <w:rPr>
          <w:rFonts w:ascii="Calibri" w:hAnsi="Calibri" w:cs="Calibri"/>
          <w:szCs w:val="22"/>
        </w:rPr>
      </w:pPr>
      <w:r w:rsidRPr="00A111A0">
        <w:rPr>
          <w:rFonts w:ascii="Calibri" w:hAnsi="Calibri" w:cs="Calibri"/>
          <w:szCs w:val="22"/>
        </w:rPr>
        <w:tab/>
      </w:r>
      <w:r w:rsidR="00462CDC" w:rsidRPr="00A111A0">
        <w:rPr>
          <w:rFonts w:ascii="Calibri" w:hAnsi="Calibri" w:cs="Calibri"/>
          <w:b/>
          <w:szCs w:val="22"/>
        </w:rPr>
        <w:t>Improvement works</w:t>
      </w:r>
      <w:r w:rsidR="00462CDC" w:rsidRPr="00A111A0">
        <w:rPr>
          <w:rFonts w:ascii="Calibri" w:hAnsi="Calibri" w:cs="Calibri"/>
          <w:szCs w:val="22"/>
        </w:rPr>
        <w:t xml:space="preserve"> – is the term used for works carried out on the property where a key component is replaced </w:t>
      </w:r>
      <w:r w:rsidR="002E6580" w:rsidRPr="00A111A0">
        <w:rPr>
          <w:rFonts w:ascii="Calibri" w:hAnsi="Calibri" w:cs="Calibri"/>
          <w:szCs w:val="22"/>
        </w:rPr>
        <w:t>i.e.</w:t>
      </w:r>
      <w:r w:rsidR="00462CDC" w:rsidRPr="00A111A0">
        <w:rPr>
          <w:rFonts w:ascii="Calibri" w:hAnsi="Calibri" w:cs="Calibri"/>
          <w:szCs w:val="22"/>
        </w:rPr>
        <w:t xml:space="preserve"> a new kitchen, bathroom, roof </w:t>
      </w:r>
      <w:proofErr w:type="gramStart"/>
      <w:r w:rsidR="00462CDC" w:rsidRPr="00A111A0">
        <w:rPr>
          <w:rFonts w:ascii="Calibri" w:hAnsi="Calibri" w:cs="Calibri"/>
          <w:szCs w:val="22"/>
        </w:rPr>
        <w:t>etc</w:t>
      </w:r>
      <w:proofErr w:type="gramEnd"/>
    </w:p>
    <w:p w14:paraId="68DAB780" w14:textId="6F1DFE33" w:rsidR="001B3BF4" w:rsidRDefault="001B3BF4" w:rsidP="005F6DD6">
      <w:pPr>
        <w:tabs>
          <w:tab w:val="left" w:pos="540"/>
        </w:tabs>
        <w:jc w:val="both"/>
        <w:rPr>
          <w:rFonts w:ascii="Calibri" w:hAnsi="Calibri" w:cs="Calibri"/>
          <w:szCs w:val="22"/>
        </w:rPr>
      </w:pPr>
    </w:p>
    <w:p w14:paraId="591615CE" w14:textId="7802F97B" w:rsidR="001B3BF4" w:rsidRDefault="001B3BF4" w:rsidP="005F6DD6">
      <w:pPr>
        <w:tabs>
          <w:tab w:val="left" w:pos="540"/>
        </w:tabs>
        <w:ind w:left="540"/>
        <w:jc w:val="both"/>
        <w:rPr>
          <w:rFonts w:ascii="Calibri" w:hAnsi="Calibri" w:cs="Calibri"/>
          <w:szCs w:val="22"/>
        </w:rPr>
      </w:pPr>
      <w:r w:rsidRPr="001B3BF4">
        <w:rPr>
          <w:rFonts w:ascii="Calibri" w:hAnsi="Calibri" w:cs="Calibri"/>
          <w:b/>
          <w:szCs w:val="22"/>
        </w:rPr>
        <w:t>Lettable Standard</w:t>
      </w:r>
      <w:r>
        <w:rPr>
          <w:rFonts w:ascii="Calibri" w:hAnsi="Calibri" w:cs="Calibri"/>
          <w:szCs w:val="22"/>
        </w:rPr>
        <w:t xml:space="preserve"> – is the </w:t>
      </w:r>
      <w:r w:rsidR="00060A95">
        <w:rPr>
          <w:rFonts w:ascii="Calibri" w:hAnsi="Calibri" w:cs="Calibri"/>
          <w:szCs w:val="22"/>
        </w:rPr>
        <w:t>s</w:t>
      </w:r>
      <w:r>
        <w:rPr>
          <w:rFonts w:ascii="Calibri" w:hAnsi="Calibri" w:cs="Calibri"/>
          <w:szCs w:val="22"/>
        </w:rPr>
        <w:t xml:space="preserve">tandard that </w:t>
      </w:r>
      <w:r w:rsidR="00060A95">
        <w:rPr>
          <w:rFonts w:ascii="Calibri" w:hAnsi="Calibri" w:cs="Calibri"/>
          <w:szCs w:val="22"/>
        </w:rPr>
        <w:t>a property will meet before the start of eac</w:t>
      </w:r>
      <w:r>
        <w:rPr>
          <w:rFonts w:ascii="Calibri" w:hAnsi="Calibri" w:cs="Calibri"/>
          <w:szCs w:val="22"/>
        </w:rPr>
        <w:t xml:space="preserve">h new tenancy. </w:t>
      </w:r>
    </w:p>
    <w:p w14:paraId="2F93EA84" w14:textId="77777777" w:rsidR="001344AD" w:rsidRDefault="001344AD" w:rsidP="005F6DD6">
      <w:pPr>
        <w:tabs>
          <w:tab w:val="left" w:pos="540"/>
        </w:tabs>
        <w:ind w:left="540"/>
        <w:jc w:val="both"/>
        <w:rPr>
          <w:rFonts w:ascii="Calibri" w:hAnsi="Calibri" w:cs="Calibri"/>
          <w:szCs w:val="22"/>
        </w:rPr>
      </w:pPr>
    </w:p>
    <w:p w14:paraId="3A6B9BA7" w14:textId="0EC1B58D" w:rsidR="001344AD" w:rsidRPr="000E795C" w:rsidRDefault="001344AD" w:rsidP="005F6DD6">
      <w:pPr>
        <w:tabs>
          <w:tab w:val="left" w:pos="540"/>
        </w:tabs>
        <w:ind w:left="540"/>
        <w:jc w:val="both"/>
        <w:rPr>
          <w:rFonts w:ascii="Calibri" w:hAnsi="Calibri" w:cs="Calibri"/>
          <w:szCs w:val="22"/>
        </w:rPr>
      </w:pPr>
      <w:r>
        <w:rPr>
          <w:rFonts w:ascii="Calibri" w:hAnsi="Calibri" w:cs="Calibri"/>
          <w:b/>
          <w:bCs/>
          <w:szCs w:val="22"/>
        </w:rPr>
        <w:t xml:space="preserve">Out of Hours </w:t>
      </w:r>
      <w:r w:rsidR="000E795C">
        <w:rPr>
          <w:rFonts w:ascii="Calibri" w:hAnsi="Calibri" w:cs="Calibri"/>
          <w:b/>
          <w:bCs/>
          <w:szCs w:val="22"/>
        </w:rPr>
        <w:t>–</w:t>
      </w:r>
      <w:r>
        <w:rPr>
          <w:rFonts w:ascii="Calibri" w:hAnsi="Calibri" w:cs="Calibri"/>
          <w:b/>
          <w:bCs/>
          <w:szCs w:val="22"/>
        </w:rPr>
        <w:t xml:space="preserve"> </w:t>
      </w:r>
      <w:r w:rsidR="000E795C">
        <w:rPr>
          <w:rFonts w:ascii="Calibri" w:hAnsi="Calibri" w:cs="Calibri"/>
          <w:szCs w:val="22"/>
        </w:rPr>
        <w:t xml:space="preserve">the period outside of normal office hours, covering evenings, </w:t>
      </w:r>
      <w:proofErr w:type="gramStart"/>
      <w:r w:rsidR="000E795C">
        <w:rPr>
          <w:rFonts w:ascii="Calibri" w:hAnsi="Calibri" w:cs="Calibri"/>
          <w:szCs w:val="22"/>
        </w:rPr>
        <w:t>weekends</w:t>
      </w:r>
      <w:proofErr w:type="gramEnd"/>
      <w:r w:rsidR="000E795C">
        <w:rPr>
          <w:rFonts w:ascii="Calibri" w:hAnsi="Calibri" w:cs="Calibri"/>
          <w:szCs w:val="22"/>
        </w:rPr>
        <w:t xml:space="preserve"> and bank holidays. Emergency repairs reported out of hours will be actioned before the next working day when </w:t>
      </w:r>
      <w:proofErr w:type="spellStart"/>
      <w:proofErr w:type="gramStart"/>
      <w:r w:rsidR="000E795C">
        <w:rPr>
          <w:rFonts w:ascii="Calibri" w:hAnsi="Calibri" w:cs="Calibri"/>
          <w:szCs w:val="22"/>
        </w:rPr>
        <w:t>neccesary</w:t>
      </w:r>
      <w:proofErr w:type="spellEnd"/>
      <w:proofErr w:type="gramEnd"/>
    </w:p>
    <w:p w14:paraId="6E5573D3" w14:textId="3C22936F" w:rsidR="00531B6C" w:rsidRPr="00A111A0" w:rsidRDefault="00533AB8" w:rsidP="005F6DD6">
      <w:pPr>
        <w:pStyle w:val="Default"/>
        <w:jc w:val="both"/>
        <w:rPr>
          <w:rFonts w:ascii="Calibri" w:hAnsi="Calibri" w:cs="Calibri"/>
          <w:sz w:val="22"/>
          <w:szCs w:val="22"/>
        </w:rPr>
      </w:pPr>
      <w:r w:rsidRPr="00A111A0">
        <w:rPr>
          <w:rFonts w:ascii="Calibri" w:hAnsi="Calibri" w:cs="Calibri"/>
          <w:sz w:val="22"/>
          <w:szCs w:val="22"/>
        </w:rPr>
        <w:tab/>
      </w:r>
    </w:p>
    <w:p w14:paraId="655C72E4" w14:textId="217F98D0" w:rsidR="00462CDC" w:rsidRDefault="000E795C">
      <w:pPr>
        <w:pStyle w:val="Default"/>
        <w:ind w:left="540"/>
        <w:jc w:val="both"/>
        <w:rPr>
          <w:rFonts w:ascii="Calibri" w:hAnsi="Calibri" w:cs="Calibri"/>
          <w:sz w:val="22"/>
          <w:szCs w:val="22"/>
        </w:rPr>
      </w:pPr>
      <w:r w:rsidRPr="00A111A0">
        <w:rPr>
          <w:rFonts w:ascii="Calibri" w:hAnsi="Calibri" w:cs="Calibri"/>
          <w:b/>
          <w:sz w:val="22"/>
          <w:szCs w:val="22"/>
        </w:rPr>
        <w:t>Recharg</w:t>
      </w:r>
      <w:r>
        <w:rPr>
          <w:rFonts w:ascii="Calibri" w:hAnsi="Calibri" w:cs="Calibri"/>
          <w:b/>
          <w:sz w:val="22"/>
          <w:szCs w:val="22"/>
        </w:rPr>
        <w:t>eable</w:t>
      </w:r>
      <w:r w:rsidR="006B2F05">
        <w:rPr>
          <w:rFonts w:ascii="Calibri" w:hAnsi="Calibri" w:cs="Calibri"/>
          <w:b/>
          <w:sz w:val="22"/>
          <w:szCs w:val="22"/>
        </w:rPr>
        <w:t xml:space="preserve"> Repair/Recharges</w:t>
      </w:r>
      <w:r w:rsidR="00462CDC" w:rsidRPr="00A111A0">
        <w:rPr>
          <w:rFonts w:ascii="Calibri" w:hAnsi="Calibri" w:cs="Calibri"/>
          <w:sz w:val="22"/>
          <w:szCs w:val="22"/>
        </w:rPr>
        <w:t xml:space="preserve"> – </w:t>
      </w:r>
      <w:r>
        <w:rPr>
          <w:rFonts w:ascii="Calibri" w:hAnsi="Calibri" w:cs="Calibri"/>
          <w:sz w:val="22"/>
          <w:szCs w:val="22"/>
        </w:rPr>
        <w:t>Rechargeable</w:t>
      </w:r>
      <w:r w:rsidR="006B2F05">
        <w:rPr>
          <w:rFonts w:ascii="Calibri" w:hAnsi="Calibri" w:cs="Calibri"/>
          <w:sz w:val="22"/>
          <w:szCs w:val="22"/>
        </w:rPr>
        <w:t xml:space="preserve"> repairs are those where the </w:t>
      </w:r>
      <w:r w:rsidR="00462CDC" w:rsidRPr="00A111A0">
        <w:rPr>
          <w:rFonts w:ascii="Calibri" w:hAnsi="Calibri" w:cs="Calibri"/>
          <w:sz w:val="22"/>
          <w:szCs w:val="22"/>
        </w:rPr>
        <w:t xml:space="preserve">costs </w:t>
      </w:r>
      <w:r w:rsidR="00344AEF">
        <w:rPr>
          <w:rFonts w:ascii="Calibri" w:hAnsi="Calibri" w:cs="Calibri"/>
          <w:sz w:val="22"/>
          <w:szCs w:val="22"/>
        </w:rPr>
        <w:t xml:space="preserve">that may be </w:t>
      </w:r>
      <w:r w:rsidR="00462CDC" w:rsidRPr="00A111A0">
        <w:rPr>
          <w:rFonts w:ascii="Calibri" w:hAnsi="Calibri" w:cs="Calibri"/>
          <w:sz w:val="22"/>
          <w:szCs w:val="22"/>
        </w:rPr>
        <w:t>char</w:t>
      </w:r>
      <w:r w:rsidR="000F3FFC">
        <w:rPr>
          <w:rFonts w:ascii="Calibri" w:hAnsi="Calibri" w:cs="Calibri"/>
          <w:sz w:val="22"/>
          <w:szCs w:val="22"/>
        </w:rPr>
        <w:t xml:space="preserve">ged to the </w:t>
      </w:r>
      <w:r w:rsidR="006F5206">
        <w:rPr>
          <w:rFonts w:ascii="Calibri" w:hAnsi="Calibri" w:cs="Calibri"/>
          <w:sz w:val="22"/>
          <w:szCs w:val="22"/>
        </w:rPr>
        <w:t xml:space="preserve">responsible </w:t>
      </w:r>
      <w:r w:rsidR="000F3FFC">
        <w:rPr>
          <w:rFonts w:ascii="Calibri" w:hAnsi="Calibri" w:cs="Calibri"/>
          <w:sz w:val="22"/>
          <w:szCs w:val="22"/>
        </w:rPr>
        <w:t xml:space="preserve">tenant </w:t>
      </w:r>
      <w:r w:rsidR="00344AEF">
        <w:rPr>
          <w:rFonts w:ascii="Calibri" w:hAnsi="Calibri" w:cs="Calibri"/>
          <w:sz w:val="22"/>
          <w:szCs w:val="22"/>
        </w:rPr>
        <w:t xml:space="preserve">due to repairing </w:t>
      </w:r>
      <w:r w:rsidR="00344AEF" w:rsidRPr="00A111A0">
        <w:rPr>
          <w:rFonts w:ascii="Calibri" w:hAnsi="Calibri" w:cs="Calibri"/>
          <w:sz w:val="22"/>
          <w:szCs w:val="22"/>
        </w:rPr>
        <w:t>damage or neglect to our properties</w:t>
      </w:r>
      <w:r>
        <w:rPr>
          <w:rFonts w:ascii="Calibri" w:hAnsi="Calibri" w:cs="Calibri"/>
          <w:sz w:val="22"/>
          <w:szCs w:val="22"/>
        </w:rPr>
        <w:t>.</w:t>
      </w:r>
    </w:p>
    <w:p w14:paraId="01991596" w14:textId="77777777" w:rsidR="00F439F4" w:rsidRDefault="00F439F4">
      <w:pPr>
        <w:pStyle w:val="Default"/>
        <w:ind w:left="540"/>
        <w:jc w:val="both"/>
        <w:rPr>
          <w:rFonts w:ascii="Calibri" w:hAnsi="Calibri" w:cs="Calibri"/>
          <w:sz w:val="22"/>
          <w:szCs w:val="22"/>
        </w:rPr>
      </w:pPr>
    </w:p>
    <w:p w14:paraId="79AB0CEE" w14:textId="22C9D2B6" w:rsidR="00924225" w:rsidRDefault="00924225" w:rsidP="002F1C37">
      <w:pPr>
        <w:ind w:left="540"/>
        <w:jc w:val="both"/>
        <w:rPr>
          <w:rFonts w:ascii="Calibri" w:hAnsi="Calibri" w:cs="Calibri"/>
          <w:szCs w:val="22"/>
        </w:rPr>
      </w:pPr>
      <w:r w:rsidRPr="000E795C">
        <w:rPr>
          <w:rFonts w:ascii="Calibri" w:hAnsi="Calibri" w:cs="Calibri"/>
          <w:b/>
          <w:bCs/>
          <w:szCs w:val="22"/>
        </w:rPr>
        <w:lastRenderedPageBreak/>
        <w:t>Rechargeable works</w:t>
      </w:r>
      <w:r w:rsidRPr="000E795C">
        <w:rPr>
          <w:rFonts w:ascii="Calibri" w:hAnsi="Calibri" w:cs="Calibri"/>
          <w:szCs w:val="22"/>
        </w:rPr>
        <w:t xml:space="preserve"> </w:t>
      </w:r>
      <w:r w:rsidR="000E795C" w:rsidRPr="000E795C">
        <w:rPr>
          <w:rFonts w:ascii="Calibri" w:hAnsi="Calibri" w:cs="Calibri"/>
          <w:szCs w:val="22"/>
        </w:rPr>
        <w:t>-</w:t>
      </w:r>
      <w:r w:rsidRPr="000E795C">
        <w:rPr>
          <w:rFonts w:ascii="Calibri" w:hAnsi="Calibri" w:cs="Calibri"/>
          <w:szCs w:val="22"/>
        </w:rPr>
        <w:t xml:space="preserve"> works carried out by the Council, which are the responsibility of the tenant as the signatory to the tenancy. </w:t>
      </w:r>
    </w:p>
    <w:p w14:paraId="48DC9595" w14:textId="77777777" w:rsidR="00B365F2" w:rsidRDefault="00B365F2" w:rsidP="005F6DD6">
      <w:pPr>
        <w:pStyle w:val="Default"/>
        <w:ind w:left="540" w:firstLine="27"/>
        <w:jc w:val="both"/>
        <w:rPr>
          <w:rFonts w:ascii="Calibri" w:hAnsi="Calibri" w:cs="Calibri"/>
          <w:b/>
          <w:sz w:val="22"/>
          <w:szCs w:val="22"/>
        </w:rPr>
      </w:pPr>
    </w:p>
    <w:p w14:paraId="5AFF6B67" w14:textId="0B671CF6" w:rsidR="004404E3" w:rsidRPr="00A111A0" w:rsidRDefault="00F62EE6" w:rsidP="005F6DD6">
      <w:pPr>
        <w:pStyle w:val="Default"/>
        <w:ind w:left="540" w:firstLine="27"/>
        <w:jc w:val="both"/>
        <w:rPr>
          <w:rFonts w:ascii="Calibri" w:hAnsi="Calibri" w:cs="Calibri"/>
          <w:sz w:val="22"/>
          <w:szCs w:val="22"/>
        </w:rPr>
      </w:pPr>
      <w:r>
        <w:rPr>
          <w:rFonts w:ascii="Calibri" w:hAnsi="Calibri" w:cs="Calibri"/>
          <w:b/>
          <w:sz w:val="22"/>
          <w:szCs w:val="22"/>
        </w:rPr>
        <w:t>Repairs Handbook</w:t>
      </w:r>
      <w:r w:rsidR="004404E3">
        <w:rPr>
          <w:rFonts w:ascii="Calibri" w:hAnsi="Calibri" w:cs="Calibri"/>
          <w:b/>
          <w:sz w:val="22"/>
          <w:szCs w:val="22"/>
        </w:rPr>
        <w:t xml:space="preserve"> </w:t>
      </w:r>
      <w:r w:rsidR="004404E3">
        <w:rPr>
          <w:rFonts w:ascii="Calibri" w:hAnsi="Calibri" w:cs="Calibri"/>
          <w:sz w:val="22"/>
          <w:szCs w:val="22"/>
        </w:rPr>
        <w:t xml:space="preserve">– </w:t>
      </w:r>
      <w:r w:rsidR="006B2F05">
        <w:rPr>
          <w:rFonts w:ascii="Calibri" w:hAnsi="Calibri" w:cs="Calibri"/>
          <w:sz w:val="22"/>
          <w:szCs w:val="22"/>
        </w:rPr>
        <w:t xml:space="preserve">The repairs handbook </w:t>
      </w:r>
      <w:r w:rsidR="004404E3">
        <w:rPr>
          <w:rFonts w:ascii="Calibri" w:hAnsi="Calibri" w:cs="Calibri"/>
          <w:sz w:val="22"/>
          <w:szCs w:val="22"/>
        </w:rPr>
        <w:t xml:space="preserve">is a guide </w:t>
      </w:r>
      <w:r w:rsidR="006B2F05">
        <w:rPr>
          <w:rFonts w:ascii="Calibri" w:hAnsi="Calibri" w:cs="Calibri"/>
          <w:sz w:val="22"/>
          <w:szCs w:val="22"/>
        </w:rPr>
        <w:t xml:space="preserve">that the council produces </w:t>
      </w:r>
      <w:r w:rsidR="004404E3">
        <w:rPr>
          <w:rFonts w:ascii="Calibri" w:hAnsi="Calibri" w:cs="Calibri"/>
          <w:sz w:val="22"/>
          <w:szCs w:val="22"/>
        </w:rPr>
        <w:t xml:space="preserve">to help </w:t>
      </w:r>
      <w:r w:rsidR="006F5206">
        <w:rPr>
          <w:rFonts w:ascii="Calibri" w:hAnsi="Calibri" w:cs="Calibri"/>
          <w:sz w:val="22"/>
          <w:szCs w:val="22"/>
        </w:rPr>
        <w:t>tenants understand their repair</w:t>
      </w:r>
      <w:r w:rsidR="004404E3">
        <w:rPr>
          <w:rFonts w:ascii="Calibri" w:hAnsi="Calibri" w:cs="Calibri"/>
          <w:sz w:val="22"/>
          <w:szCs w:val="22"/>
        </w:rPr>
        <w:t xml:space="preserve"> and maintenance responsibilities and </w:t>
      </w:r>
      <w:r w:rsidR="00344AEF">
        <w:rPr>
          <w:rFonts w:ascii="Calibri" w:hAnsi="Calibri" w:cs="Calibri"/>
          <w:sz w:val="22"/>
          <w:szCs w:val="22"/>
        </w:rPr>
        <w:t>helps them to report repairs.</w:t>
      </w:r>
      <w:r w:rsidR="006B2F05">
        <w:rPr>
          <w:rFonts w:ascii="Calibri" w:hAnsi="Calibri" w:cs="Calibri"/>
          <w:sz w:val="22"/>
          <w:szCs w:val="22"/>
        </w:rPr>
        <w:t xml:space="preserve"> The handbook is reviewed</w:t>
      </w:r>
      <w:r w:rsidR="00447F14">
        <w:rPr>
          <w:rFonts w:ascii="Calibri" w:hAnsi="Calibri" w:cs="Calibri"/>
          <w:sz w:val="22"/>
          <w:szCs w:val="22"/>
        </w:rPr>
        <w:t xml:space="preserve"> regularly.</w:t>
      </w:r>
    </w:p>
    <w:p w14:paraId="5F2CC742" w14:textId="77777777" w:rsidR="00462CDC" w:rsidRPr="00A111A0" w:rsidRDefault="00462CDC" w:rsidP="005F6DD6">
      <w:pPr>
        <w:pStyle w:val="Default"/>
        <w:ind w:left="540" w:firstLine="27"/>
        <w:jc w:val="both"/>
        <w:rPr>
          <w:rFonts w:ascii="Calibri" w:hAnsi="Calibri" w:cs="Calibri"/>
          <w:sz w:val="22"/>
          <w:szCs w:val="22"/>
        </w:rPr>
      </w:pPr>
    </w:p>
    <w:p w14:paraId="4142E03A" w14:textId="071A1BBC" w:rsidR="00533AB8" w:rsidRDefault="00533AB8" w:rsidP="005F6DD6">
      <w:pPr>
        <w:pStyle w:val="Default"/>
        <w:ind w:left="540" w:firstLine="27"/>
        <w:jc w:val="both"/>
        <w:rPr>
          <w:rFonts w:ascii="Calibri" w:hAnsi="Calibri" w:cs="Calibri"/>
          <w:sz w:val="22"/>
          <w:szCs w:val="22"/>
        </w:rPr>
      </w:pPr>
      <w:r w:rsidRPr="00A111A0">
        <w:rPr>
          <w:rFonts w:ascii="Calibri" w:hAnsi="Calibri" w:cs="Calibri"/>
          <w:b/>
          <w:sz w:val="22"/>
          <w:szCs w:val="22"/>
        </w:rPr>
        <w:t>Responsive Repairs</w:t>
      </w:r>
      <w:r w:rsidRPr="00A111A0">
        <w:rPr>
          <w:rFonts w:ascii="Calibri" w:hAnsi="Calibri" w:cs="Calibri"/>
          <w:sz w:val="22"/>
          <w:szCs w:val="22"/>
        </w:rPr>
        <w:t xml:space="preserve"> - are defined as</w:t>
      </w:r>
      <w:r w:rsidR="005B544B" w:rsidRPr="00A111A0">
        <w:rPr>
          <w:rFonts w:ascii="Calibri" w:hAnsi="Calibri" w:cs="Calibri"/>
          <w:sz w:val="22"/>
          <w:szCs w:val="22"/>
        </w:rPr>
        <w:t xml:space="preserve"> work requested by the tenant </w:t>
      </w:r>
      <w:r w:rsidRPr="00A111A0">
        <w:rPr>
          <w:rFonts w:ascii="Calibri" w:hAnsi="Calibri" w:cs="Calibri"/>
          <w:sz w:val="22"/>
          <w:szCs w:val="22"/>
        </w:rPr>
        <w:t xml:space="preserve">to existing elements of their property. </w:t>
      </w:r>
      <w:r w:rsidR="00B365F2">
        <w:rPr>
          <w:rFonts w:ascii="Calibri" w:hAnsi="Calibri" w:cs="Calibri"/>
          <w:sz w:val="22"/>
          <w:szCs w:val="22"/>
        </w:rPr>
        <w:t xml:space="preserve">These are considered as </w:t>
      </w:r>
      <w:proofErr w:type="gramStart"/>
      <w:r w:rsidR="00B365F2">
        <w:rPr>
          <w:rFonts w:ascii="Calibri" w:hAnsi="Calibri" w:cs="Calibri"/>
          <w:sz w:val="22"/>
          <w:szCs w:val="22"/>
        </w:rPr>
        <w:t>day to day</w:t>
      </w:r>
      <w:proofErr w:type="gramEnd"/>
      <w:r w:rsidR="00B365F2">
        <w:rPr>
          <w:rFonts w:ascii="Calibri" w:hAnsi="Calibri" w:cs="Calibri"/>
          <w:sz w:val="22"/>
          <w:szCs w:val="22"/>
        </w:rPr>
        <w:t xml:space="preserve"> repairs</w:t>
      </w:r>
      <w:r w:rsidR="000E795C">
        <w:rPr>
          <w:rFonts w:ascii="Calibri" w:hAnsi="Calibri" w:cs="Calibri"/>
          <w:sz w:val="22"/>
          <w:szCs w:val="22"/>
        </w:rPr>
        <w:t>.</w:t>
      </w:r>
    </w:p>
    <w:p w14:paraId="668CCE88" w14:textId="77777777" w:rsidR="00BF0D61" w:rsidRDefault="00BF0D61" w:rsidP="005F6DD6">
      <w:pPr>
        <w:pStyle w:val="Heading2"/>
        <w:ind w:left="720"/>
        <w:jc w:val="both"/>
        <w:rPr>
          <w:rFonts w:ascii="Calibri" w:hAnsi="Calibri" w:cs="Calibri"/>
          <w:b/>
          <w:color w:val="auto"/>
          <w:sz w:val="22"/>
          <w:szCs w:val="22"/>
        </w:rPr>
      </w:pPr>
      <w:bookmarkStart w:id="9" w:name="_Toc24452774"/>
    </w:p>
    <w:p w14:paraId="6B9493FF" w14:textId="77AA40A6" w:rsidR="00F83AC0" w:rsidRPr="002F1C37" w:rsidRDefault="00BF0D61" w:rsidP="000E795C">
      <w:pPr>
        <w:ind w:left="540"/>
        <w:rPr>
          <w:rFonts w:asciiTheme="minorHAnsi" w:hAnsiTheme="minorHAnsi" w:cstheme="minorHAnsi"/>
        </w:rPr>
      </w:pPr>
      <w:r w:rsidRPr="002F1C37">
        <w:rPr>
          <w:rFonts w:asciiTheme="minorHAnsi" w:hAnsiTheme="minorHAnsi" w:cstheme="minorHAnsi"/>
          <w:b/>
        </w:rPr>
        <w:t xml:space="preserve">Right First Time – </w:t>
      </w:r>
      <w:r w:rsidRPr="002F1C37">
        <w:rPr>
          <w:rFonts w:asciiTheme="minorHAnsi" w:hAnsiTheme="minorHAnsi" w:cstheme="minorHAnsi"/>
        </w:rPr>
        <w:t>is the term used for responsive repairs that have been comp</w:t>
      </w:r>
      <w:r w:rsidR="00344AEF" w:rsidRPr="002F1C37">
        <w:rPr>
          <w:rFonts w:asciiTheme="minorHAnsi" w:hAnsiTheme="minorHAnsi" w:cstheme="minorHAnsi"/>
        </w:rPr>
        <w:t>leted on the first visit to undertake a repair</w:t>
      </w:r>
      <w:r w:rsidR="006F5206" w:rsidRPr="002F1C37">
        <w:rPr>
          <w:rFonts w:asciiTheme="minorHAnsi" w:hAnsiTheme="minorHAnsi" w:cstheme="minorHAnsi"/>
        </w:rPr>
        <w:t>.</w:t>
      </w:r>
      <w:r w:rsidR="00344AEF" w:rsidRPr="002F1C37">
        <w:rPr>
          <w:rFonts w:asciiTheme="minorHAnsi" w:hAnsiTheme="minorHAnsi" w:cstheme="minorHAnsi"/>
        </w:rPr>
        <w:t xml:space="preserve">  The</w:t>
      </w:r>
      <w:r w:rsidR="00D708D3" w:rsidRPr="002F1C37">
        <w:rPr>
          <w:rFonts w:asciiTheme="minorHAnsi" w:hAnsiTheme="minorHAnsi" w:cstheme="minorHAnsi"/>
        </w:rPr>
        <w:t xml:space="preserve"> </w:t>
      </w:r>
      <w:r w:rsidR="00F62EE6" w:rsidRPr="002F1C37">
        <w:rPr>
          <w:rFonts w:asciiTheme="minorHAnsi" w:hAnsiTheme="minorHAnsi" w:cstheme="minorHAnsi"/>
        </w:rPr>
        <w:t xml:space="preserve">Right </w:t>
      </w:r>
      <w:proofErr w:type="gramStart"/>
      <w:r w:rsidR="00F62EE6" w:rsidRPr="002F1C37">
        <w:rPr>
          <w:rFonts w:asciiTheme="minorHAnsi" w:hAnsiTheme="minorHAnsi" w:cstheme="minorHAnsi"/>
        </w:rPr>
        <w:t>First Time</w:t>
      </w:r>
      <w:proofErr w:type="gramEnd"/>
      <w:r w:rsidR="00F62EE6" w:rsidRPr="002F1C37">
        <w:rPr>
          <w:rFonts w:asciiTheme="minorHAnsi" w:hAnsiTheme="minorHAnsi" w:cstheme="minorHAnsi"/>
        </w:rPr>
        <w:t xml:space="preserve"> definition is</w:t>
      </w:r>
      <w:r w:rsidR="004404E3" w:rsidRPr="002F1C37">
        <w:rPr>
          <w:rFonts w:asciiTheme="minorHAnsi" w:hAnsiTheme="minorHAnsi" w:cstheme="minorHAnsi"/>
        </w:rPr>
        <w:t xml:space="preserve"> </w:t>
      </w:r>
      <w:r w:rsidR="00344AEF" w:rsidRPr="002F1C37">
        <w:rPr>
          <w:rFonts w:asciiTheme="minorHAnsi" w:hAnsiTheme="minorHAnsi" w:cstheme="minorHAnsi"/>
        </w:rPr>
        <w:t xml:space="preserve">periodically reviewed and </w:t>
      </w:r>
      <w:r w:rsidR="009E2A33" w:rsidRPr="002F1C37">
        <w:rPr>
          <w:rFonts w:asciiTheme="minorHAnsi" w:hAnsiTheme="minorHAnsi" w:cstheme="minorHAnsi"/>
        </w:rPr>
        <w:t>agreed with</w:t>
      </w:r>
      <w:r w:rsidR="00344AEF" w:rsidRPr="002F1C37">
        <w:rPr>
          <w:rFonts w:asciiTheme="minorHAnsi" w:hAnsiTheme="minorHAnsi" w:cstheme="minorHAnsi"/>
        </w:rPr>
        <w:t xml:space="preserve"> tenant</w:t>
      </w:r>
      <w:r w:rsidR="0001165D" w:rsidRPr="002F1C37">
        <w:rPr>
          <w:rFonts w:asciiTheme="minorHAnsi" w:hAnsiTheme="minorHAnsi" w:cstheme="minorHAnsi"/>
        </w:rPr>
        <w:t>s</w:t>
      </w:r>
      <w:r w:rsidR="00344AEF" w:rsidRPr="002F1C37">
        <w:rPr>
          <w:rFonts w:asciiTheme="minorHAnsi" w:hAnsiTheme="minorHAnsi" w:cstheme="minorHAnsi"/>
        </w:rPr>
        <w:t xml:space="preserve"> groups. </w:t>
      </w:r>
    </w:p>
    <w:p w14:paraId="57CCB788" w14:textId="1C7E7617" w:rsidR="00AD158F" w:rsidRPr="002F1C37" w:rsidRDefault="00AD158F" w:rsidP="005F6DD6">
      <w:pPr>
        <w:jc w:val="both"/>
        <w:rPr>
          <w:b/>
          <w:bCs/>
        </w:rPr>
      </w:pPr>
    </w:p>
    <w:p w14:paraId="3A850AF3" w14:textId="7B36C3CA" w:rsidR="00375B20" w:rsidRPr="002F1C37" w:rsidRDefault="0001165D" w:rsidP="002F1C37">
      <w:pPr>
        <w:ind w:left="540"/>
        <w:jc w:val="both"/>
        <w:rPr>
          <w:rFonts w:asciiTheme="minorHAnsi" w:hAnsiTheme="minorHAnsi" w:cstheme="minorHAnsi"/>
        </w:rPr>
      </w:pPr>
      <w:r w:rsidRPr="002F1C37">
        <w:rPr>
          <w:rFonts w:asciiTheme="minorHAnsi" w:hAnsiTheme="minorHAnsi" w:cstheme="minorHAnsi"/>
          <w:b/>
          <w:bCs/>
        </w:rPr>
        <w:t>Right to Repair</w:t>
      </w:r>
      <w:r w:rsidR="002F1C37" w:rsidRPr="002F1C37">
        <w:rPr>
          <w:rFonts w:asciiTheme="minorHAnsi" w:hAnsiTheme="minorHAnsi" w:cstheme="minorHAnsi"/>
          <w:b/>
          <w:bCs/>
        </w:rPr>
        <w:t xml:space="preserve"> </w:t>
      </w:r>
      <w:r w:rsidR="002F1C37" w:rsidRPr="002F1C37">
        <w:rPr>
          <w:rFonts w:asciiTheme="minorHAnsi" w:hAnsiTheme="minorHAnsi" w:cstheme="minorHAnsi"/>
        </w:rPr>
        <w:t xml:space="preserve">– the right to repair applies to specific repairs as set out in statutory instruments. The government sets out the time the council </w:t>
      </w:r>
      <w:proofErr w:type="gramStart"/>
      <w:r w:rsidR="002F1C37" w:rsidRPr="002F1C37">
        <w:rPr>
          <w:rFonts w:asciiTheme="minorHAnsi" w:hAnsiTheme="minorHAnsi" w:cstheme="minorHAnsi"/>
        </w:rPr>
        <w:t>has to</w:t>
      </w:r>
      <w:proofErr w:type="gramEnd"/>
      <w:r w:rsidR="002F1C37" w:rsidRPr="002F1C37">
        <w:rPr>
          <w:rFonts w:asciiTheme="minorHAnsi" w:hAnsiTheme="minorHAnsi" w:cstheme="minorHAnsi"/>
        </w:rPr>
        <w:t xml:space="preserve"> complete these repairs and compensation may be owed if these timescales are not met.</w:t>
      </w:r>
    </w:p>
    <w:p w14:paraId="278CF85B" w14:textId="77777777" w:rsidR="0001165D" w:rsidRPr="00BF0D61" w:rsidRDefault="0001165D" w:rsidP="005F6DD6">
      <w:pPr>
        <w:jc w:val="both"/>
      </w:pPr>
    </w:p>
    <w:p w14:paraId="7BFF8AC0" w14:textId="6B205909" w:rsidR="00A27534" w:rsidRPr="00A21FB3" w:rsidRDefault="002F1C37" w:rsidP="00A21FB3">
      <w:pPr>
        <w:pStyle w:val="Heading2"/>
      </w:pPr>
      <w:bookmarkStart w:id="10" w:name="_Toc161648545"/>
      <w:r w:rsidRPr="00A21FB3">
        <w:t>6</w:t>
      </w:r>
      <w:r w:rsidR="001B3BF4" w:rsidRPr="00A21FB3">
        <w:t>.</w:t>
      </w:r>
      <w:r w:rsidR="001B3BF4" w:rsidRPr="00A21FB3">
        <w:tab/>
        <w:t>Responsi</w:t>
      </w:r>
      <w:r w:rsidR="00A27534" w:rsidRPr="00A21FB3">
        <w:t>ble Party</w:t>
      </w:r>
      <w:bookmarkEnd w:id="9"/>
      <w:bookmarkEnd w:id="10"/>
    </w:p>
    <w:p w14:paraId="157AD8D2" w14:textId="77777777" w:rsidR="00A27534" w:rsidRPr="00A111A0" w:rsidRDefault="00A27534" w:rsidP="005F6DD6">
      <w:pPr>
        <w:ind w:left="540" w:hanging="540"/>
        <w:jc w:val="both"/>
        <w:rPr>
          <w:rFonts w:ascii="Calibri" w:hAnsi="Calibri" w:cs="Calibri"/>
          <w:szCs w:val="22"/>
        </w:rPr>
      </w:pPr>
    </w:p>
    <w:p w14:paraId="2942DC23" w14:textId="29AC17C3" w:rsidR="00641FAE" w:rsidRPr="00633022" w:rsidRDefault="002F1C37" w:rsidP="005F6DD6">
      <w:pPr>
        <w:ind w:left="709" w:hanging="709"/>
        <w:jc w:val="both"/>
        <w:rPr>
          <w:rFonts w:ascii="Calibri" w:hAnsi="Calibri" w:cs="Calibri"/>
          <w:szCs w:val="22"/>
        </w:rPr>
      </w:pPr>
      <w:r>
        <w:rPr>
          <w:rFonts w:ascii="Calibri" w:hAnsi="Calibri" w:cs="Calibri"/>
          <w:szCs w:val="22"/>
        </w:rPr>
        <w:t>6</w:t>
      </w:r>
      <w:r w:rsidR="00A27534" w:rsidRPr="00A111A0">
        <w:rPr>
          <w:rFonts w:ascii="Calibri" w:hAnsi="Calibri" w:cs="Calibri"/>
          <w:szCs w:val="22"/>
        </w:rPr>
        <w:t>.1</w:t>
      </w:r>
      <w:r w:rsidR="00A27534" w:rsidRPr="00A111A0">
        <w:rPr>
          <w:rFonts w:ascii="Calibri" w:hAnsi="Calibri" w:cs="Calibri"/>
          <w:szCs w:val="22"/>
        </w:rPr>
        <w:tab/>
      </w:r>
      <w:r w:rsidR="00375B20">
        <w:rPr>
          <w:rFonts w:ascii="Calibri" w:hAnsi="Calibri" w:cs="Calibri"/>
          <w:szCs w:val="22"/>
        </w:rPr>
        <w:t>T</w:t>
      </w:r>
      <w:r w:rsidR="00375B20" w:rsidRPr="00A111A0">
        <w:rPr>
          <w:rFonts w:ascii="Calibri" w:hAnsi="Calibri" w:cs="Calibri"/>
          <w:szCs w:val="22"/>
        </w:rPr>
        <w:t xml:space="preserve">he </w:t>
      </w:r>
      <w:r w:rsidR="00375B20">
        <w:rPr>
          <w:rFonts w:ascii="Calibri" w:hAnsi="Calibri" w:cs="Calibri"/>
          <w:szCs w:val="22"/>
        </w:rPr>
        <w:t>C</w:t>
      </w:r>
      <w:r w:rsidR="00375B20" w:rsidRPr="00A111A0">
        <w:rPr>
          <w:rFonts w:ascii="Calibri" w:hAnsi="Calibri" w:cs="Calibri"/>
          <w:szCs w:val="22"/>
        </w:rPr>
        <w:t xml:space="preserve">ommercial </w:t>
      </w:r>
      <w:r w:rsidR="00375B20">
        <w:rPr>
          <w:rFonts w:ascii="Calibri" w:hAnsi="Calibri" w:cs="Calibri"/>
          <w:szCs w:val="22"/>
        </w:rPr>
        <w:t>S</w:t>
      </w:r>
      <w:r w:rsidR="00375B20" w:rsidRPr="00A111A0">
        <w:rPr>
          <w:rFonts w:ascii="Calibri" w:hAnsi="Calibri" w:cs="Calibri"/>
          <w:szCs w:val="22"/>
        </w:rPr>
        <w:t xml:space="preserve">ervices </w:t>
      </w:r>
      <w:r w:rsidR="00375B20">
        <w:rPr>
          <w:rFonts w:ascii="Calibri" w:hAnsi="Calibri" w:cs="Calibri"/>
          <w:szCs w:val="22"/>
        </w:rPr>
        <w:t>Team Manager</w:t>
      </w:r>
      <w:r w:rsidR="00375B20" w:rsidRPr="00A111A0">
        <w:rPr>
          <w:rFonts w:ascii="Calibri" w:hAnsi="Calibri" w:cs="Calibri"/>
          <w:szCs w:val="22"/>
        </w:rPr>
        <w:t xml:space="preserve"> </w:t>
      </w:r>
      <w:r w:rsidR="00375B20">
        <w:rPr>
          <w:rFonts w:ascii="Calibri" w:hAnsi="Calibri" w:cs="Calibri"/>
          <w:szCs w:val="22"/>
        </w:rPr>
        <w:t xml:space="preserve">is </w:t>
      </w:r>
      <w:r w:rsidR="00A27534" w:rsidRPr="00A111A0">
        <w:rPr>
          <w:rFonts w:ascii="Calibri" w:hAnsi="Calibri" w:cs="Calibri"/>
          <w:szCs w:val="22"/>
        </w:rPr>
        <w:t>res</w:t>
      </w:r>
      <w:r w:rsidR="00375B20">
        <w:rPr>
          <w:rFonts w:ascii="Calibri" w:hAnsi="Calibri" w:cs="Calibri"/>
          <w:szCs w:val="22"/>
        </w:rPr>
        <w:t>ponsible for the operational delivery of services in accordance with this policy</w:t>
      </w:r>
      <w:r w:rsidR="006F5206">
        <w:rPr>
          <w:rFonts w:ascii="Calibri" w:hAnsi="Calibri" w:cs="Calibri"/>
          <w:szCs w:val="22"/>
        </w:rPr>
        <w:t xml:space="preserve">. </w:t>
      </w:r>
    </w:p>
    <w:p w14:paraId="1874D9B9" w14:textId="1F9A0973" w:rsidR="00641FAE" w:rsidRDefault="00641FAE" w:rsidP="005F6DD6">
      <w:pPr>
        <w:jc w:val="both"/>
        <w:rPr>
          <w:rFonts w:ascii="Calibri" w:hAnsi="Calibri" w:cs="Calibri"/>
          <w:b/>
          <w:szCs w:val="22"/>
        </w:rPr>
      </w:pPr>
    </w:p>
    <w:p w14:paraId="6B0F335E" w14:textId="53B71997" w:rsidR="00E06EA9" w:rsidRPr="00A21FB3" w:rsidRDefault="002F1C37" w:rsidP="00A21FB3">
      <w:pPr>
        <w:pStyle w:val="Heading2"/>
      </w:pPr>
      <w:bookmarkStart w:id="11" w:name="_Toc161648546"/>
      <w:r w:rsidRPr="00A21FB3">
        <w:t>7</w:t>
      </w:r>
      <w:r w:rsidR="00E06EA9" w:rsidRPr="00A21FB3">
        <w:t>.</w:t>
      </w:r>
      <w:r w:rsidR="00E06EA9" w:rsidRPr="00A21FB3">
        <w:tab/>
        <w:t>Empty Homes and the lettable standard</w:t>
      </w:r>
      <w:bookmarkEnd w:id="11"/>
    </w:p>
    <w:p w14:paraId="41328440" w14:textId="77777777" w:rsidR="00E06EA9" w:rsidRDefault="00E06EA9" w:rsidP="00E06EA9">
      <w:pPr>
        <w:pStyle w:val="Heading2"/>
        <w:jc w:val="both"/>
        <w:rPr>
          <w:rFonts w:ascii="Calibri" w:hAnsi="Calibri" w:cs="Calibri"/>
          <w:b/>
          <w:sz w:val="22"/>
          <w:szCs w:val="22"/>
        </w:rPr>
      </w:pPr>
    </w:p>
    <w:p w14:paraId="4A0862B1" w14:textId="3ECDE123" w:rsidR="00E06EA9" w:rsidRPr="00DE5C44" w:rsidRDefault="002F1C37" w:rsidP="00E06EA9">
      <w:pPr>
        <w:ind w:left="709" w:right="119" w:hanging="709"/>
        <w:jc w:val="both"/>
        <w:rPr>
          <w:rFonts w:asciiTheme="minorHAnsi" w:hAnsiTheme="minorHAnsi" w:cstheme="minorHAnsi"/>
          <w:szCs w:val="22"/>
          <w:lang w:eastAsia="en-GB"/>
        </w:rPr>
      </w:pPr>
      <w:r>
        <w:rPr>
          <w:rFonts w:ascii="Calibri" w:hAnsi="Calibri" w:cs="Calibri"/>
          <w:szCs w:val="22"/>
          <w:lang w:eastAsia="en-GB"/>
        </w:rPr>
        <w:t>7</w:t>
      </w:r>
      <w:r w:rsidR="00E06EA9">
        <w:rPr>
          <w:rFonts w:ascii="Calibri" w:hAnsi="Calibri" w:cs="Calibri"/>
          <w:szCs w:val="22"/>
          <w:lang w:eastAsia="en-GB"/>
        </w:rPr>
        <w:t>.1</w:t>
      </w:r>
      <w:r w:rsidR="00E06EA9">
        <w:rPr>
          <w:rFonts w:ascii="Calibri" w:hAnsi="Calibri" w:cs="Calibri"/>
          <w:szCs w:val="22"/>
          <w:lang w:eastAsia="en-GB"/>
        </w:rPr>
        <w:tab/>
      </w:r>
      <w:r w:rsidR="00E06EA9" w:rsidRPr="002B1DE0">
        <w:rPr>
          <w:rFonts w:asciiTheme="minorHAnsi" w:hAnsiTheme="minorHAnsi" w:cstheme="minorHAnsi"/>
          <w:szCs w:val="22"/>
          <w:lang w:eastAsia="en-GB"/>
        </w:rPr>
        <w:t xml:space="preserve">When a tenancy ends, work is undertaken to bring the property up to the Empty Homes Lettable Standard prior to the next tenant moving in.  This </w:t>
      </w:r>
      <w:r w:rsidR="00E06EA9">
        <w:rPr>
          <w:rFonts w:asciiTheme="minorHAnsi" w:hAnsiTheme="minorHAnsi" w:cstheme="minorHAnsi"/>
          <w:szCs w:val="22"/>
          <w:lang w:eastAsia="en-GB"/>
        </w:rPr>
        <w:t xml:space="preserve">is to ensure </w:t>
      </w:r>
      <w:r w:rsidR="00E06EA9" w:rsidRPr="002B1DE0">
        <w:rPr>
          <w:rFonts w:asciiTheme="minorHAnsi" w:hAnsiTheme="minorHAnsi" w:cstheme="minorHAnsi"/>
          <w:szCs w:val="22"/>
          <w:lang w:eastAsia="en-GB"/>
        </w:rPr>
        <w:t xml:space="preserve">that the property is safe, secure, clean and in a good state of repair.  The work will be carried out as efficiently as possible to reduce the time that incoming tenants are waiting to move into their new home and to minimise any rent loss between tenancies.  </w:t>
      </w:r>
      <w:r w:rsidR="00E06EA9">
        <w:rPr>
          <w:rFonts w:asciiTheme="minorHAnsi" w:hAnsiTheme="minorHAnsi" w:cstheme="minorHAnsi"/>
          <w:szCs w:val="22"/>
          <w:lang w:eastAsia="en-GB"/>
        </w:rPr>
        <w:t>Therefore, o</w:t>
      </w:r>
      <w:r w:rsidR="00E06EA9" w:rsidRPr="002B1DE0">
        <w:rPr>
          <w:rFonts w:asciiTheme="minorHAnsi" w:hAnsiTheme="minorHAnsi" w:cstheme="minorHAnsi"/>
          <w:szCs w:val="22"/>
        </w:rPr>
        <w:t>ccasionally</w:t>
      </w:r>
      <w:r w:rsidR="00E06EA9">
        <w:rPr>
          <w:rFonts w:asciiTheme="minorHAnsi" w:hAnsiTheme="minorHAnsi" w:cstheme="minorHAnsi"/>
          <w:szCs w:val="22"/>
        </w:rPr>
        <w:t>,</w:t>
      </w:r>
      <w:r w:rsidR="00E06EA9" w:rsidRPr="002B1DE0">
        <w:rPr>
          <w:rFonts w:asciiTheme="minorHAnsi" w:hAnsiTheme="minorHAnsi" w:cstheme="minorHAnsi"/>
          <w:szCs w:val="22"/>
        </w:rPr>
        <w:t xml:space="preserve"> it may be practical to postpone some repairs</w:t>
      </w:r>
      <w:r w:rsidR="00E06EA9">
        <w:rPr>
          <w:rFonts w:asciiTheme="minorHAnsi" w:hAnsiTheme="minorHAnsi" w:cstheme="minorHAnsi"/>
          <w:szCs w:val="22"/>
        </w:rPr>
        <w:t xml:space="preserve"> or improvements</w:t>
      </w:r>
      <w:r w:rsidR="00E06EA9" w:rsidRPr="002B1DE0">
        <w:rPr>
          <w:rFonts w:asciiTheme="minorHAnsi" w:hAnsiTheme="minorHAnsi" w:cstheme="minorHAnsi"/>
          <w:szCs w:val="22"/>
        </w:rPr>
        <w:t xml:space="preserve"> until the new tenant has moved in</w:t>
      </w:r>
      <w:r w:rsidR="00E06EA9">
        <w:rPr>
          <w:rFonts w:asciiTheme="minorHAnsi" w:hAnsiTheme="minorHAnsi" w:cstheme="minorHAnsi"/>
          <w:szCs w:val="22"/>
        </w:rPr>
        <w:t>.  This will be discussed and agreed with the incoming tenant.</w:t>
      </w:r>
    </w:p>
    <w:p w14:paraId="3EBEF92B" w14:textId="77777777" w:rsidR="00E06EA9" w:rsidRDefault="00E06EA9" w:rsidP="00E06EA9">
      <w:pPr>
        <w:pStyle w:val="Heading2"/>
        <w:jc w:val="both"/>
        <w:rPr>
          <w:rFonts w:ascii="Calibri" w:hAnsi="Calibri" w:cs="Calibri"/>
          <w:szCs w:val="22"/>
          <w:lang w:eastAsia="en-GB"/>
        </w:rPr>
      </w:pPr>
      <w:r w:rsidRPr="002B1DE0">
        <w:rPr>
          <w:rFonts w:asciiTheme="minorHAnsi" w:hAnsiTheme="minorHAnsi" w:cstheme="minorHAnsi"/>
          <w:sz w:val="22"/>
          <w:szCs w:val="22"/>
        </w:rPr>
        <w:t xml:space="preserve"> </w:t>
      </w:r>
    </w:p>
    <w:p w14:paraId="3F69AA6E" w14:textId="6CBFD37D" w:rsidR="00E06EA9" w:rsidRDefault="002F1C37" w:rsidP="00E06EA9">
      <w:pPr>
        <w:ind w:left="709" w:right="119" w:hanging="709"/>
        <w:jc w:val="both"/>
        <w:rPr>
          <w:rFonts w:ascii="Calibri" w:hAnsi="Calibri" w:cs="Calibri"/>
          <w:szCs w:val="22"/>
          <w:lang w:eastAsia="en-GB"/>
        </w:rPr>
      </w:pPr>
      <w:r>
        <w:rPr>
          <w:rFonts w:ascii="Calibri" w:hAnsi="Calibri" w:cs="Calibri"/>
          <w:szCs w:val="22"/>
          <w:lang w:eastAsia="en-GB"/>
        </w:rPr>
        <w:t>7</w:t>
      </w:r>
      <w:r w:rsidR="00E06EA9">
        <w:rPr>
          <w:rFonts w:ascii="Calibri" w:hAnsi="Calibri" w:cs="Calibri"/>
          <w:szCs w:val="22"/>
          <w:lang w:eastAsia="en-GB"/>
        </w:rPr>
        <w:t>.2</w:t>
      </w:r>
      <w:r w:rsidR="00E06EA9">
        <w:rPr>
          <w:rFonts w:ascii="Calibri" w:hAnsi="Calibri" w:cs="Calibri"/>
          <w:szCs w:val="22"/>
          <w:lang w:eastAsia="en-GB"/>
        </w:rPr>
        <w:tab/>
        <w:t xml:space="preserve">The Lettable Standard is reviewed with the appropriate tenant groups and staff from across the Housing Service. </w:t>
      </w:r>
    </w:p>
    <w:p w14:paraId="53BC268F" w14:textId="77777777" w:rsidR="00E06EA9" w:rsidRDefault="00E06EA9" w:rsidP="00E06EA9">
      <w:pPr>
        <w:ind w:left="709" w:right="119" w:hanging="709"/>
        <w:jc w:val="both"/>
        <w:rPr>
          <w:rFonts w:ascii="Calibri" w:hAnsi="Calibri" w:cs="Calibri"/>
          <w:szCs w:val="22"/>
          <w:lang w:eastAsia="en-GB"/>
        </w:rPr>
      </w:pPr>
    </w:p>
    <w:p w14:paraId="74202BAA" w14:textId="323AE89B" w:rsidR="00E06EA9" w:rsidRDefault="002F1C37" w:rsidP="00E06EA9">
      <w:pPr>
        <w:ind w:left="709" w:right="119" w:hanging="709"/>
        <w:jc w:val="both"/>
        <w:rPr>
          <w:rFonts w:ascii="Calibri" w:hAnsi="Calibri" w:cs="Calibri"/>
          <w:szCs w:val="22"/>
          <w:lang w:eastAsia="en-GB"/>
        </w:rPr>
      </w:pPr>
      <w:r>
        <w:rPr>
          <w:rFonts w:ascii="Calibri" w:hAnsi="Calibri" w:cs="Calibri"/>
          <w:szCs w:val="22"/>
          <w:lang w:eastAsia="en-GB"/>
        </w:rPr>
        <w:t>7</w:t>
      </w:r>
      <w:r w:rsidR="00E06EA9">
        <w:rPr>
          <w:rFonts w:ascii="Calibri" w:hAnsi="Calibri" w:cs="Calibri"/>
          <w:szCs w:val="22"/>
          <w:lang w:eastAsia="en-GB"/>
        </w:rPr>
        <w:t>.3</w:t>
      </w:r>
      <w:r w:rsidR="00E06EA9">
        <w:rPr>
          <w:rFonts w:ascii="Calibri" w:hAnsi="Calibri" w:cs="Calibri"/>
          <w:szCs w:val="22"/>
          <w:lang w:eastAsia="en-GB"/>
        </w:rPr>
        <w:tab/>
        <w:t xml:space="preserve">The Lettable Standard will be reviewed every 3 years or when changes to legislative, </w:t>
      </w:r>
      <w:proofErr w:type="gramStart"/>
      <w:r w:rsidR="00E06EA9">
        <w:rPr>
          <w:rFonts w:ascii="Calibri" w:hAnsi="Calibri" w:cs="Calibri"/>
          <w:szCs w:val="22"/>
          <w:lang w:eastAsia="en-GB"/>
        </w:rPr>
        <w:t>regulatory</w:t>
      </w:r>
      <w:proofErr w:type="gramEnd"/>
      <w:r w:rsidR="00E06EA9">
        <w:rPr>
          <w:rFonts w:ascii="Calibri" w:hAnsi="Calibri" w:cs="Calibri"/>
          <w:szCs w:val="22"/>
          <w:lang w:eastAsia="en-GB"/>
        </w:rPr>
        <w:t xml:space="preserve"> or operational need requires an intermediate review. The lettable standard is included at Appendix </w:t>
      </w:r>
      <w:r w:rsidR="000E5CE6">
        <w:rPr>
          <w:rFonts w:ascii="Calibri" w:hAnsi="Calibri" w:cs="Calibri"/>
          <w:szCs w:val="22"/>
          <w:lang w:eastAsia="en-GB"/>
        </w:rPr>
        <w:t>1</w:t>
      </w:r>
      <w:r>
        <w:rPr>
          <w:rFonts w:ascii="Calibri" w:hAnsi="Calibri" w:cs="Calibri"/>
          <w:szCs w:val="22"/>
          <w:lang w:eastAsia="en-GB"/>
        </w:rPr>
        <w:t>.</w:t>
      </w:r>
    </w:p>
    <w:p w14:paraId="2BDE8DAE" w14:textId="77777777" w:rsidR="002F1C37" w:rsidRDefault="002F1C37" w:rsidP="00E06EA9">
      <w:pPr>
        <w:pStyle w:val="Heading2"/>
        <w:rPr>
          <w:lang w:eastAsia="en-GB"/>
        </w:rPr>
      </w:pPr>
    </w:p>
    <w:p w14:paraId="2F2292B3" w14:textId="7345DCC9" w:rsidR="00E06EA9" w:rsidRPr="00A21FB3" w:rsidRDefault="002F1C37" w:rsidP="00A21FB3">
      <w:pPr>
        <w:pStyle w:val="Heading2"/>
      </w:pPr>
      <w:bookmarkStart w:id="12" w:name="_Toc161648547"/>
      <w:r w:rsidRPr="00A21FB3">
        <w:t xml:space="preserve">8. </w:t>
      </w:r>
      <w:r w:rsidR="00E06EA9" w:rsidRPr="00A21FB3">
        <w:tab/>
        <w:t>Maintaining the lettable standard</w:t>
      </w:r>
      <w:bookmarkEnd w:id="12"/>
    </w:p>
    <w:p w14:paraId="5C62B37E" w14:textId="77777777" w:rsidR="00E06EA9" w:rsidRDefault="00E06EA9" w:rsidP="00E06EA9">
      <w:pPr>
        <w:ind w:left="709" w:right="119" w:hanging="709"/>
        <w:jc w:val="both"/>
        <w:rPr>
          <w:rFonts w:ascii="Calibri" w:hAnsi="Calibri" w:cs="Calibri"/>
          <w:szCs w:val="22"/>
          <w:lang w:eastAsia="en-GB"/>
        </w:rPr>
      </w:pPr>
    </w:p>
    <w:p w14:paraId="518CDA24" w14:textId="7E783AC3" w:rsidR="00E06EA9" w:rsidRDefault="000E5CE6" w:rsidP="00E06EA9">
      <w:pPr>
        <w:ind w:left="709" w:right="119" w:hanging="709"/>
        <w:jc w:val="both"/>
        <w:rPr>
          <w:rFonts w:ascii="Calibri" w:hAnsi="Calibri" w:cs="Calibri"/>
          <w:szCs w:val="22"/>
          <w:lang w:eastAsia="en-GB"/>
        </w:rPr>
      </w:pPr>
      <w:r>
        <w:rPr>
          <w:rFonts w:ascii="Calibri" w:hAnsi="Calibri" w:cs="Calibri"/>
          <w:szCs w:val="22"/>
          <w:lang w:eastAsia="en-GB"/>
        </w:rPr>
        <w:t>8</w:t>
      </w:r>
      <w:r w:rsidR="00E06EA9">
        <w:rPr>
          <w:rFonts w:ascii="Calibri" w:hAnsi="Calibri" w:cs="Calibri"/>
          <w:szCs w:val="22"/>
          <w:lang w:eastAsia="en-GB"/>
        </w:rPr>
        <w:t>.1</w:t>
      </w:r>
      <w:r w:rsidR="00E06EA9">
        <w:rPr>
          <w:rFonts w:ascii="Calibri" w:hAnsi="Calibri" w:cs="Calibri"/>
          <w:szCs w:val="22"/>
          <w:lang w:eastAsia="en-GB"/>
        </w:rPr>
        <w:tab/>
      </w:r>
      <w:r>
        <w:rPr>
          <w:rFonts w:ascii="Calibri" w:hAnsi="Calibri" w:cs="Calibri"/>
          <w:szCs w:val="22"/>
          <w:lang w:eastAsia="en-GB"/>
        </w:rPr>
        <w:t xml:space="preserve">The expectation is that during the period a property is tenanted it will continue to be </w:t>
      </w:r>
      <w:r w:rsidR="00E06EA9">
        <w:rPr>
          <w:rFonts w:ascii="Calibri" w:hAnsi="Calibri" w:cs="Calibri"/>
          <w:szCs w:val="22"/>
          <w:lang w:eastAsia="en-GB"/>
        </w:rPr>
        <w:t xml:space="preserve">maintained to the lettable standard. This responsibility is shared between the tenant and the Council as </w:t>
      </w:r>
      <w:r w:rsidR="00B3542D">
        <w:rPr>
          <w:rFonts w:ascii="Calibri" w:hAnsi="Calibri" w:cs="Calibri"/>
          <w:szCs w:val="22"/>
          <w:lang w:eastAsia="en-GB"/>
        </w:rPr>
        <w:t>landlord.</w:t>
      </w:r>
    </w:p>
    <w:p w14:paraId="23996A1A" w14:textId="77777777" w:rsidR="00E06EA9" w:rsidRDefault="00E06EA9" w:rsidP="00E06EA9">
      <w:pPr>
        <w:ind w:left="709" w:right="119" w:hanging="709"/>
        <w:jc w:val="both"/>
        <w:rPr>
          <w:rFonts w:ascii="Calibri" w:hAnsi="Calibri" w:cs="Calibri"/>
          <w:szCs w:val="22"/>
          <w:lang w:eastAsia="en-GB"/>
        </w:rPr>
      </w:pPr>
    </w:p>
    <w:p w14:paraId="4F8824D0" w14:textId="658A544F" w:rsidR="00E06EA9" w:rsidRDefault="000E5CE6" w:rsidP="00E06EA9">
      <w:pPr>
        <w:ind w:left="709" w:right="119" w:hanging="709"/>
        <w:jc w:val="both"/>
        <w:rPr>
          <w:rFonts w:ascii="Calibri" w:hAnsi="Calibri" w:cs="Calibri"/>
          <w:szCs w:val="22"/>
          <w:lang w:eastAsia="en-GB"/>
        </w:rPr>
      </w:pPr>
      <w:r>
        <w:rPr>
          <w:rFonts w:ascii="Calibri" w:hAnsi="Calibri" w:cs="Calibri"/>
          <w:szCs w:val="22"/>
          <w:lang w:eastAsia="en-GB"/>
        </w:rPr>
        <w:t>8</w:t>
      </w:r>
      <w:r w:rsidR="00E06EA9">
        <w:rPr>
          <w:rFonts w:ascii="Calibri" w:hAnsi="Calibri" w:cs="Calibri"/>
          <w:szCs w:val="22"/>
          <w:lang w:eastAsia="en-GB"/>
        </w:rPr>
        <w:t>.2</w:t>
      </w:r>
      <w:r w:rsidR="00E06EA9">
        <w:rPr>
          <w:rFonts w:ascii="Calibri" w:hAnsi="Calibri" w:cs="Calibri"/>
          <w:szCs w:val="22"/>
          <w:lang w:eastAsia="en-GB"/>
        </w:rPr>
        <w:tab/>
      </w:r>
      <w:r>
        <w:rPr>
          <w:rFonts w:ascii="Calibri" w:hAnsi="Calibri" w:cs="Calibri"/>
          <w:szCs w:val="22"/>
          <w:lang w:eastAsia="en-GB"/>
        </w:rPr>
        <w:t>T</w:t>
      </w:r>
      <w:r w:rsidR="00E06EA9">
        <w:rPr>
          <w:rFonts w:ascii="Calibri" w:hAnsi="Calibri" w:cs="Calibri"/>
          <w:szCs w:val="22"/>
          <w:lang w:eastAsia="en-GB"/>
        </w:rPr>
        <w:t>he tenant is responsible for</w:t>
      </w:r>
      <w:r>
        <w:rPr>
          <w:rFonts w:ascii="Calibri" w:hAnsi="Calibri" w:cs="Calibri"/>
          <w:szCs w:val="22"/>
          <w:lang w:eastAsia="en-GB"/>
        </w:rPr>
        <w:t xml:space="preserve"> reporting repairs in a timely manner as the need arises as well as carrying out </w:t>
      </w:r>
      <w:proofErr w:type="gramStart"/>
      <w:r>
        <w:rPr>
          <w:rFonts w:ascii="Calibri" w:hAnsi="Calibri" w:cs="Calibri"/>
          <w:szCs w:val="22"/>
          <w:lang w:eastAsia="en-GB"/>
        </w:rPr>
        <w:t>a number of</w:t>
      </w:r>
      <w:proofErr w:type="gramEnd"/>
      <w:r>
        <w:rPr>
          <w:rFonts w:ascii="Calibri" w:hAnsi="Calibri" w:cs="Calibri"/>
          <w:szCs w:val="22"/>
          <w:lang w:eastAsia="en-GB"/>
        </w:rPr>
        <w:t xml:space="preserve"> minor repairs. The list of current tenant responsibilities </w:t>
      </w:r>
      <w:proofErr w:type="gramStart"/>
      <w:r>
        <w:rPr>
          <w:rFonts w:ascii="Calibri" w:hAnsi="Calibri" w:cs="Calibri"/>
          <w:szCs w:val="22"/>
          <w:lang w:eastAsia="en-GB"/>
        </w:rPr>
        <w:t>are</w:t>
      </w:r>
      <w:proofErr w:type="gramEnd"/>
      <w:r>
        <w:rPr>
          <w:rFonts w:ascii="Calibri" w:hAnsi="Calibri" w:cs="Calibri"/>
          <w:szCs w:val="22"/>
          <w:lang w:eastAsia="en-GB"/>
        </w:rPr>
        <w:t xml:space="preserve"> set out at appendix 2.</w:t>
      </w:r>
      <w:r w:rsidR="00E06EA9">
        <w:rPr>
          <w:rFonts w:ascii="Calibri" w:hAnsi="Calibri" w:cs="Calibri"/>
          <w:szCs w:val="22"/>
          <w:lang w:eastAsia="en-GB"/>
        </w:rPr>
        <w:t xml:space="preserve"> </w:t>
      </w:r>
    </w:p>
    <w:p w14:paraId="34F91056" w14:textId="77777777" w:rsidR="00E06EA9" w:rsidRDefault="00E06EA9" w:rsidP="00E06EA9">
      <w:pPr>
        <w:ind w:left="709" w:right="119" w:hanging="709"/>
        <w:jc w:val="both"/>
        <w:rPr>
          <w:rFonts w:ascii="Calibri" w:hAnsi="Calibri" w:cs="Calibri"/>
          <w:szCs w:val="22"/>
          <w:lang w:eastAsia="en-GB"/>
        </w:rPr>
      </w:pPr>
    </w:p>
    <w:p w14:paraId="51F485BD" w14:textId="5901BB67" w:rsidR="00E06EA9" w:rsidRPr="00A111A0" w:rsidRDefault="00A97F5C" w:rsidP="00E06EA9">
      <w:pPr>
        <w:ind w:left="709" w:right="119" w:hanging="709"/>
        <w:jc w:val="both"/>
        <w:rPr>
          <w:rFonts w:ascii="Calibri" w:hAnsi="Calibri" w:cs="Calibri"/>
          <w:szCs w:val="22"/>
          <w:lang w:eastAsia="en-GB"/>
        </w:rPr>
      </w:pPr>
      <w:r>
        <w:rPr>
          <w:rFonts w:ascii="Calibri" w:hAnsi="Calibri" w:cs="Calibri"/>
          <w:szCs w:val="22"/>
          <w:lang w:eastAsia="en-GB"/>
        </w:rPr>
        <w:t>8</w:t>
      </w:r>
      <w:r w:rsidR="00E06EA9">
        <w:rPr>
          <w:rFonts w:ascii="Calibri" w:hAnsi="Calibri" w:cs="Calibri"/>
          <w:szCs w:val="22"/>
          <w:lang w:eastAsia="en-GB"/>
        </w:rPr>
        <w:t xml:space="preserve">.3 </w:t>
      </w:r>
      <w:r w:rsidR="00E06EA9">
        <w:rPr>
          <w:rFonts w:ascii="Calibri" w:hAnsi="Calibri" w:cs="Calibri"/>
          <w:szCs w:val="22"/>
          <w:lang w:eastAsia="en-GB"/>
        </w:rPr>
        <w:tab/>
        <w:t xml:space="preserve">The Council is responsible for, maintaining an appropriate cycle of servicing and replacement together with carrying out responsive repairs as </w:t>
      </w:r>
      <w:r w:rsidR="00D821E9">
        <w:rPr>
          <w:rFonts w:ascii="Calibri" w:hAnsi="Calibri" w:cs="Calibri"/>
          <w:szCs w:val="22"/>
          <w:lang w:eastAsia="en-GB"/>
        </w:rPr>
        <w:t>required.</w:t>
      </w:r>
    </w:p>
    <w:p w14:paraId="10033740" w14:textId="77777777" w:rsidR="00E06EA9" w:rsidRDefault="00E06EA9" w:rsidP="005F6DD6">
      <w:pPr>
        <w:jc w:val="both"/>
        <w:rPr>
          <w:rFonts w:ascii="Calibri" w:hAnsi="Calibri" w:cs="Calibri"/>
          <w:b/>
          <w:szCs w:val="22"/>
        </w:rPr>
      </w:pPr>
    </w:p>
    <w:p w14:paraId="14CEF71A" w14:textId="77777777" w:rsidR="00E06EA9" w:rsidRDefault="00E06EA9" w:rsidP="005F6DD6">
      <w:pPr>
        <w:jc w:val="both"/>
        <w:rPr>
          <w:rFonts w:ascii="Calibri" w:hAnsi="Calibri" w:cs="Calibri"/>
          <w:b/>
          <w:szCs w:val="22"/>
        </w:rPr>
      </w:pPr>
    </w:p>
    <w:p w14:paraId="736956A4" w14:textId="77777777" w:rsidR="00375B20" w:rsidRPr="00A111A0" w:rsidRDefault="00375B20" w:rsidP="005F6DD6">
      <w:pPr>
        <w:jc w:val="both"/>
        <w:rPr>
          <w:rFonts w:ascii="Calibri" w:hAnsi="Calibri" w:cs="Calibri"/>
          <w:b/>
          <w:szCs w:val="22"/>
        </w:rPr>
      </w:pPr>
    </w:p>
    <w:p w14:paraId="65A2DEA3" w14:textId="771E928C" w:rsidR="00A27534" w:rsidRPr="00A21FB3" w:rsidRDefault="00A97F5C" w:rsidP="00A21FB3">
      <w:pPr>
        <w:pStyle w:val="Heading2"/>
      </w:pPr>
      <w:bookmarkStart w:id="13" w:name="_Toc161648548"/>
      <w:bookmarkStart w:id="14" w:name="_Toc24452775"/>
      <w:r w:rsidRPr="00A21FB3">
        <w:lastRenderedPageBreak/>
        <w:t>9</w:t>
      </w:r>
      <w:r w:rsidR="00A27534" w:rsidRPr="00A21FB3">
        <w:t>.</w:t>
      </w:r>
      <w:r w:rsidR="00A27534" w:rsidRPr="00A21FB3">
        <w:tab/>
      </w:r>
      <w:r w:rsidR="00641FAE" w:rsidRPr="00A21FB3">
        <w:t xml:space="preserve">Landlord and Tenant Repair </w:t>
      </w:r>
      <w:r w:rsidR="00FE5595" w:rsidRPr="00A21FB3">
        <w:t>Responsibilities</w:t>
      </w:r>
      <w:bookmarkEnd w:id="13"/>
      <w:r w:rsidR="00FE5595" w:rsidRPr="00A21FB3">
        <w:t xml:space="preserve"> </w:t>
      </w:r>
      <w:bookmarkEnd w:id="14"/>
    </w:p>
    <w:p w14:paraId="34440495" w14:textId="77777777" w:rsidR="00A27534" w:rsidRPr="00A111A0" w:rsidRDefault="00A27534" w:rsidP="005F6DD6">
      <w:pPr>
        <w:jc w:val="both"/>
        <w:rPr>
          <w:rFonts w:ascii="Calibri" w:hAnsi="Calibri" w:cs="Calibri"/>
          <w:szCs w:val="22"/>
        </w:rPr>
      </w:pPr>
    </w:p>
    <w:p w14:paraId="30709B27" w14:textId="625FF7B9" w:rsidR="00A27534" w:rsidRPr="00A111A0" w:rsidRDefault="00A97F5C" w:rsidP="005F6DD6">
      <w:pPr>
        <w:jc w:val="both"/>
        <w:rPr>
          <w:rFonts w:ascii="Calibri" w:hAnsi="Calibri" w:cs="Calibri"/>
          <w:szCs w:val="22"/>
          <w:highlight w:val="yellow"/>
        </w:rPr>
      </w:pPr>
      <w:r>
        <w:rPr>
          <w:rFonts w:ascii="Calibri" w:hAnsi="Calibri" w:cs="Calibri"/>
          <w:szCs w:val="22"/>
        </w:rPr>
        <w:t>9</w:t>
      </w:r>
      <w:r w:rsidR="00A27534" w:rsidRPr="00A111A0">
        <w:rPr>
          <w:rFonts w:ascii="Calibri" w:hAnsi="Calibri" w:cs="Calibri"/>
          <w:szCs w:val="22"/>
        </w:rPr>
        <w:t>.1</w:t>
      </w:r>
      <w:r w:rsidR="00A27534" w:rsidRPr="00A111A0">
        <w:rPr>
          <w:rFonts w:ascii="Calibri" w:hAnsi="Calibri" w:cs="Calibri"/>
          <w:szCs w:val="22"/>
        </w:rPr>
        <w:tab/>
      </w:r>
      <w:r w:rsidR="00F24E4F" w:rsidRPr="00A111A0">
        <w:rPr>
          <w:rFonts w:ascii="Calibri" w:hAnsi="Calibri" w:cs="Calibri"/>
          <w:szCs w:val="22"/>
        </w:rPr>
        <w:t xml:space="preserve">Landlord </w:t>
      </w:r>
      <w:r w:rsidR="00F62EE6">
        <w:rPr>
          <w:rFonts w:ascii="Calibri" w:hAnsi="Calibri" w:cs="Calibri"/>
          <w:szCs w:val="22"/>
        </w:rPr>
        <w:t xml:space="preserve">Repair </w:t>
      </w:r>
      <w:r w:rsidR="00F24E4F" w:rsidRPr="00A111A0">
        <w:rPr>
          <w:rFonts w:ascii="Calibri" w:hAnsi="Calibri" w:cs="Calibri"/>
          <w:szCs w:val="22"/>
        </w:rPr>
        <w:t>Responsibilities</w:t>
      </w:r>
    </w:p>
    <w:p w14:paraId="034D9A8D" w14:textId="77777777" w:rsidR="00E954E8" w:rsidRPr="00A111A0" w:rsidRDefault="00E954E8" w:rsidP="005F6DD6">
      <w:pPr>
        <w:ind w:left="426" w:hanging="540"/>
        <w:jc w:val="both"/>
        <w:rPr>
          <w:rFonts w:ascii="Calibri" w:hAnsi="Calibri" w:cs="Calibri"/>
          <w:szCs w:val="22"/>
        </w:rPr>
      </w:pPr>
      <w:r w:rsidRPr="00A111A0">
        <w:rPr>
          <w:rFonts w:ascii="Calibri" w:hAnsi="Calibri" w:cs="Calibri"/>
          <w:szCs w:val="22"/>
        </w:rPr>
        <w:tab/>
      </w:r>
      <w:r w:rsidRPr="00A111A0">
        <w:rPr>
          <w:rFonts w:ascii="Calibri" w:hAnsi="Calibri" w:cs="Calibri"/>
          <w:szCs w:val="22"/>
        </w:rPr>
        <w:tab/>
      </w:r>
    </w:p>
    <w:p w14:paraId="108D9C0F" w14:textId="5BD281CF" w:rsidR="00E954E8" w:rsidRPr="00A111A0" w:rsidRDefault="00ED7AEA" w:rsidP="005F6DD6">
      <w:pPr>
        <w:ind w:left="709"/>
        <w:jc w:val="both"/>
        <w:rPr>
          <w:rFonts w:ascii="Calibri" w:hAnsi="Calibri" w:cs="Calibri"/>
          <w:szCs w:val="22"/>
        </w:rPr>
      </w:pPr>
      <w:r w:rsidRPr="00A111A0">
        <w:rPr>
          <w:rFonts w:ascii="Calibri" w:hAnsi="Calibri" w:cs="Calibri"/>
          <w:szCs w:val="22"/>
        </w:rPr>
        <w:t>The Council</w:t>
      </w:r>
      <w:r w:rsidR="00E954E8" w:rsidRPr="00A111A0">
        <w:rPr>
          <w:rFonts w:ascii="Calibri" w:hAnsi="Calibri" w:cs="Calibri"/>
          <w:szCs w:val="22"/>
        </w:rPr>
        <w:t xml:space="preserve"> are responsible for </w:t>
      </w:r>
      <w:r w:rsidR="001E06F3" w:rsidRPr="00A111A0">
        <w:rPr>
          <w:rFonts w:ascii="Calibri" w:hAnsi="Calibri" w:cs="Calibri"/>
          <w:szCs w:val="22"/>
        </w:rPr>
        <w:t xml:space="preserve">the repairs and </w:t>
      </w:r>
      <w:r w:rsidR="00E954E8" w:rsidRPr="00A111A0">
        <w:rPr>
          <w:rFonts w:ascii="Calibri" w:hAnsi="Calibri" w:cs="Calibri"/>
          <w:szCs w:val="22"/>
        </w:rPr>
        <w:t xml:space="preserve">maintenance </w:t>
      </w:r>
      <w:r w:rsidR="001E06F3" w:rsidRPr="00A111A0">
        <w:rPr>
          <w:rFonts w:ascii="Calibri" w:hAnsi="Calibri" w:cs="Calibri"/>
          <w:szCs w:val="22"/>
        </w:rPr>
        <w:t>of the main structure and common parts of the building.</w:t>
      </w:r>
      <w:r w:rsidR="00FB016E">
        <w:rPr>
          <w:rFonts w:ascii="Calibri" w:hAnsi="Calibri" w:cs="Calibri"/>
          <w:szCs w:val="22"/>
        </w:rPr>
        <w:t xml:space="preserve"> </w:t>
      </w:r>
      <w:r w:rsidR="00E954E8" w:rsidRPr="00A111A0">
        <w:rPr>
          <w:rFonts w:ascii="Calibri" w:hAnsi="Calibri" w:cs="Calibri"/>
          <w:szCs w:val="22"/>
          <w:lang w:eastAsia="en-GB"/>
        </w:rPr>
        <w:t>We will:</w:t>
      </w:r>
    </w:p>
    <w:p w14:paraId="23A8B58E" w14:textId="77777777" w:rsidR="00E954E8" w:rsidRPr="00A111A0" w:rsidRDefault="00E954E8" w:rsidP="005F6DD6">
      <w:pPr>
        <w:ind w:left="709"/>
        <w:jc w:val="both"/>
        <w:rPr>
          <w:rFonts w:ascii="Calibri" w:hAnsi="Calibri" w:cs="Calibri"/>
          <w:szCs w:val="22"/>
          <w:lang w:eastAsia="en-GB"/>
        </w:rPr>
      </w:pPr>
    </w:p>
    <w:p w14:paraId="1A49D4B7" w14:textId="031064E7" w:rsidR="00E954E8" w:rsidRPr="00A111A0" w:rsidRDefault="00E954E8" w:rsidP="00220712">
      <w:pPr>
        <w:numPr>
          <w:ilvl w:val="0"/>
          <w:numId w:val="3"/>
        </w:numPr>
        <w:ind w:left="1418" w:hanging="709"/>
        <w:jc w:val="both"/>
        <w:rPr>
          <w:rFonts w:ascii="Calibri" w:hAnsi="Calibri" w:cs="Calibri"/>
          <w:szCs w:val="22"/>
          <w:lang w:eastAsia="en-GB"/>
        </w:rPr>
      </w:pPr>
      <w:r w:rsidRPr="00A111A0">
        <w:rPr>
          <w:rFonts w:ascii="Calibri" w:hAnsi="Calibri" w:cs="Calibri"/>
          <w:szCs w:val="22"/>
          <w:lang w:eastAsia="en-GB"/>
        </w:rPr>
        <w:t xml:space="preserve">Keep the following in good repair and repair any damage </w:t>
      </w:r>
      <w:r w:rsidRPr="002E6580">
        <w:rPr>
          <w:rFonts w:ascii="Calibri" w:hAnsi="Calibri" w:cs="Calibri"/>
          <w:szCs w:val="22"/>
          <w:lang w:eastAsia="en-GB"/>
        </w:rPr>
        <w:t>that has not</w:t>
      </w:r>
      <w:r w:rsidRPr="00A111A0">
        <w:rPr>
          <w:rFonts w:ascii="Calibri" w:hAnsi="Calibri" w:cs="Calibri"/>
          <w:szCs w:val="22"/>
          <w:lang w:eastAsia="en-GB"/>
        </w:rPr>
        <w:t xml:space="preserve"> </w:t>
      </w:r>
      <w:r w:rsidR="006F5206">
        <w:rPr>
          <w:rFonts w:ascii="Calibri" w:hAnsi="Calibri" w:cs="Calibri"/>
          <w:szCs w:val="22"/>
          <w:lang w:eastAsia="en-GB"/>
        </w:rPr>
        <w:t xml:space="preserve">been caused by </w:t>
      </w:r>
      <w:r w:rsidR="00AE5B97">
        <w:rPr>
          <w:rFonts w:ascii="Calibri" w:hAnsi="Calibri" w:cs="Calibri"/>
          <w:szCs w:val="22"/>
          <w:lang w:eastAsia="en-GB"/>
        </w:rPr>
        <w:t>the tenant</w:t>
      </w:r>
      <w:r w:rsidR="002E6580">
        <w:rPr>
          <w:rFonts w:ascii="Calibri" w:hAnsi="Calibri" w:cs="Calibri"/>
          <w:szCs w:val="22"/>
          <w:lang w:eastAsia="en-GB"/>
        </w:rPr>
        <w:t xml:space="preserve">, </w:t>
      </w:r>
      <w:r w:rsidR="006F5206">
        <w:rPr>
          <w:rFonts w:ascii="Calibri" w:hAnsi="Calibri" w:cs="Calibri"/>
          <w:szCs w:val="22"/>
          <w:lang w:eastAsia="en-GB"/>
        </w:rPr>
        <w:t>anyone living at the property or visitors to the property.</w:t>
      </w:r>
    </w:p>
    <w:p w14:paraId="2C47690F" w14:textId="0AF6F26E" w:rsidR="009F3016" w:rsidRPr="00A111A0" w:rsidRDefault="001E06F3" w:rsidP="00220712">
      <w:pPr>
        <w:numPr>
          <w:ilvl w:val="0"/>
          <w:numId w:val="4"/>
        </w:numPr>
        <w:tabs>
          <w:tab w:val="left" w:pos="1701"/>
        </w:tabs>
        <w:ind w:left="1418" w:hanging="425"/>
        <w:jc w:val="both"/>
        <w:rPr>
          <w:rFonts w:ascii="Calibri" w:hAnsi="Calibri" w:cs="Calibri"/>
          <w:szCs w:val="22"/>
          <w:lang w:eastAsia="en-GB"/>
        </w:rPr>
      </w:pPr>
      <w:r w:rsidRPr="00A111A0">
        <w:rPr>
          <w:rFonts w:ascii="Calibri" w:hAnsi="Calibri" w:cs="Calibri"/>
          <w:szCs w:val="22"/>
          <w:lang w:eastAsia="en-GB"/>
        </w:rPr>
        <w:t xml:space="preserve">The structure and exterior of the building including roofs, chimneys, external </w:t>
      </w:r>
      <w:proofErr w:type="gramStart"/>
      <w:r w:rsidRPr="00A111A0">
        <w:rPr>
          <w:rFonts w:ascii="Calibri" w:hAnsi="Calibri" w:cs="Calibri"/>
          <w:szCs w:val="22"/>
          <w:lang w:eastAsia="en-GB"/>
        </w:rPr>
        <w:t>windows</w:t>
      </w:r>
      <w:proofErr w:type="gramEnd"/>
      <w:r w:rsidRPr="00A111A0">
        <w:rPr>
          <w:rFonts w:ascii="Calibri" w:hAnsi="Calibri" w:cs="Calibri"/>
          <w:szCs w:val="22"/>
          <w:lang w:eastAsia="en-GB"/>
        </w:rPr>
        <w:t xml:space="preserve"> and doors, built in garages</w:t>
      </w:r>
      <w:r w:rsidR="00344AEF">
        <w:rPr>
          <w:rFonts w:ascii="Calibri" w:hAnsi="Calibri" w:cs="Calibri"/>
          <w:szCs w:val="22"/>
          <w:lang w:eastAsia="en-GB"/>
        </w:rPr>
        <w:t>.</w:t>
      </w:r>
      <w:r w:rsidRPr="00A111A0">
        <w:rPr>
          <w:rFonts w:ascii="Calibri" w:hAnsi="Calibri" w:cs="Calibri"/>
          <w:szCs w:val="22"/>
          <w:lang w:eastAsia="en-GB"/>
        </w:rPr>
        <w:t xml:space="preserve"> </w:t>
      </w:r>
    </w:p>
    <w:p w14:paraId="41FF1B77" w14:textId="715D3388" w:rsidR="00E954E8" w:rsidRPr="00A111A0" w:rsidRDefault="00BF635D" w:rsidP="00220712">
      <w:pPr>
        <w:numPr>
          <w:ilvl w:val="0"/>
          <w:numId w:val="4"/>
        </w:numPr>
        <w:tabs>
          <w:tab w:val="left" w:pos="1418"/>
        </w:tabs>
        <w:ind w:left="993" w:firstLine="0"/>
        <w:jc w:val="both"/>
        <w:rPr>
          <w:rFonts w:ascii="Calibri" w:hAnsi="Calibri" w:cs="Calibri"/>
          <w:szCs w:val="22"/>
          <w:lang w:eastAsia="en-GB"/>
        </w:rPr>
      </w:pPr>
      <w:r w:rsidRPr="00A111A0">
        <w:rPr>
          <w:rFonts w:ascii="Calibri" w:hAnsi="Calibri" w:cs="Calibri"/>
          <w:szCs w:val="22"/>
          <w:lang w:eastAsia="en-GB"/>
        </w:rPr>
        <w:t>Drains, external</w:t>
      </w:r>
      <w:r w:rsidR="00342110" w:rsidRPr="00A111A0">
        <w:rPr>
          <w:rFonts w:ascii="Calibri" w:hAnsi="Calibri" w:cs="Calibri"/>
          <w:szCs w:val="22"/>
          <w:lang w:eastAsia="en-GB"/>
        </w:rPr>
        <w:t xml:space="preserve"> </w:t>
      </w:r>
      <w:proofErr w:type="gramStart"/>
      <w:r w:rsidR="00342110" w:rsidRPr="00A111A0">
        <w:rPr>
          <w:rFonts w:ascii="Calibri" w:hAnsi="Calibri" w:cs="Calibri"/>
          <w:szCs w:val="22"/>
          <w:lang w:eastAsia="en-GB"/>
        </w:rPr>
        <w:t>pipes</w:t>
      </w:r>
      <w:proofErr w:type="gramEnd"/>
      <w:r w:rsidRPr="00A111A0">
        <w:rPr>
          <w:rFonts w:ascii="Calibri" w:hAnsi="Calibri" w:cs="Calibri"/>
          <w:szCs w:val="22"/>
          <w:lang w:eastAsia="en-GB"/>
        </w:rPr>
        <w:t xml:space="preserve"> and guttering</w:t>
      </w:r>
      <w:r w:rsidR="001E06F3" w:rsidRPr="00A111A0">
        <w:rPr>
          <w:rFonts w:ascii="Calibri" w:hAnsi="Calibri" w:cs="Calibri"/>
          <w:szCs w:val="22"/>
          <w:lang w:eastAsia="en-GB"/>
        </w:rPr>
        <w:t>.</w:t>
      </w:r>
    </w:p>
    <w:p w14:paraId="64C428E7" w14:textId="7CC37B43" w:rsidR="001E06F3" w:rsidRPr="00A111A0" w:rsidRDefault="001E06F3" w:rsidP="00220712">
      <w:pPr>
        <w:numPr>
          <w:ilvl w:val="0"/>
          <w:numId w:val="4"/>
        </w:numPr>
        <w:tabs>
          <w:tab w:val="left" w:pos="1418"/>
        </w:tabs>
        <w:ind w:left="993" w:firstLine="0"/>
        <w:jc w:val="both"/>
        <w:rPr>
          <w:rFonts w:ascii="Calibri" w:hAnsi="Calibri" w:cs="Calibri"/>
          <w:szCs w:val="22"/>
          <w:lang w:eastAsia="en-GB"/>
        </w:rPr>
      </w:pPr>
      <w:r w:rsidRPr="00A111A0">
        <w:rPr>
          <w:rFonts w:ascii="Calibri" w:hAnsi="Calibri" w:cs="Calibri"/>
          <w:szCs w:val="22"/>
          <w:lang w:eastAsia="en-GB"/>
        </w:rPr>
        <w:t>Sewers, which are not the responsibility of another person or body</w:t>
      </w:r>
      <w:r w:rsidR="00344AEF">
        <w:rPr>
          <w:rFonts w:ascii="Calibri" w:hAnsi="Calibri" w:cs="Calibri"/>
          <w:szCs w:val="22"/>
          <w:lang w:eastAsia="en-GB"/>
        </w:rPr>
        <w:t>.</w:t>
      </w:r>
    </w:p>
    <w:p w14:paraId="4E0ADDF9" w14:textId="6BFA9893" w:rsidR="00E954E8" w:rsidRPr="00A111A0" w:rsidRDefault="001E06F3" w:rsidP="00220712">
      <w:pPr>
        <w:numPr>
          <w:ilvl w:val="0"/>
          <w:numId w:val="4"/>
        </w:numPr>
        <w:tabs>
          <w:tab w:val="left" w:pos="1418"/>
        </w:tabs>
        <w:ind w:left="1418" w:hanging="425"/>
        <w:jc w:val="both"/>
        <w:rPr>
          <w:rFonts w:ascii="Calibri" w:hAnsi="Calibri" w:cs="Calibri"/>
          <w:szCs w:val="22"/>
          <w:lang w:eastAsia="en-GB"/>
        </w:rPr>
      </w:pPr>
      <w:r w:rsidRPr="00A111A0">
        <w:rPr>
          <w:rFonts w:ascii="Calibri" w:hAnsi="Calibri" w:cs="Calibri"/>
          <w:szCs w:val="22"/>
          <w:lang w:eastAsia="en-GB"/>
        </w:rPr>
        <w:t>P</w:t>
      </w:r>
      <w:r w:rsidR="00E954E8" w:rsidRPr="00A111A0">
        <w:rPr>
          <w:rFonts w:ascii="Calibri" w:hAnsi="Calibri" w:cs="Calibri"/>
          <w:szCs w:val="22"/>
          <w:lang w:eastAsia="en-GB"/>
        </w:rPr>
        <w:t xml:space="preserve">aths, </w:t>
      </w:r>
      <w:proofErr w:type="gramStart"/>
      <w:r w:rsidR="00E954E8" w:rsidRPr="00A111A0">
        <w:rPr>
          <w:rFonts w:ascii="Calibri" w:hAnsi="Calibri" w:cs="Calibri"/>
          <w:szCs w:val="22"/>
          <w:lang w:eastAsia="en-GB"/>
        </w:rPr>
        <w:t>steps</w:t>
      </w:r>
      <w:proofErr w:type="gramEnd"/>
      <w:r w:rsidR="00E954E8" w:rsidRPr="00A111A0">
        <w:rPr>
          <w:rFonts w:ascii="Calibri" w:hAnsi="Calibri" w:cs="Calibri"/>
          <w:szCs w:val="22"/>
          <w:lang w:eastAsia="en-GB"/>
        </w:rPr>
        <w:t xml:space="preserve"> or other access routes</w:t>
      </w:r>
      <w:r w:rsidRPr="00A111A0">
        <w:rPr>
          <w:rFonts w:ascii="Calibri" w:hAnsi="Calibri" w:cs="Calibri"/>
          <w:szCs w:val="22"/>
          <w:lang w:eastAsia="en-GB"/>
        </w:rPr>
        <w:t xml:space="preserve"> that connect the front of the pr</w:t>
      </w:r>
      <w:r w:rsidR="00D71605" w:rsidRPr="00A111A0">
        <w:rPr>
          <w:rFonts w:ascii="Calibri" w:hAnsi="Calibri" w:cs="Calibri"/>
          <w:szCs w:val="22"/>
          <w:lang w:eastAsia="en-GB"/>
        </w:rPr>
        <w:t>operty to the front door and the front door to the back door</w:t>
      </w:r>
      <w:r w:rsidRPr="00A111A0">
        <w:rPr>
          <w:rFonts w:ascii="Calibri" w:hAnsi="Calibri" w:cs="Calibri"/>
          <w:szCs w:val="22"/>
          <w:lang w:eastAsia="en-GB"/>
        </w:rPr>
        <w:t>.</w:t>
      </w:r>
    </w:p>
    <w:p w14:paraId="2536F30C" w14:textId="6E909A4C" w:rsidR="00E954E8" w:rsidRPr="00A111A0" w:rsidRDefault="00E954E8" w:rsidP="00220712">
      <w:pPr>
        <w:numPr>
          <w:ilvl w:val="0"/>
          <w:numId w:val="4"/>
        </w:numPr>
        <w:ind w:left="993" w:firstLine="0"/>
        <w:jc w:val="both"/>
        <w:rPr>
          <w:rFonts w:ascii="Calibri" w:hAnsi="Calibri" w:cs="Calibri"/>
          <w:szCs w:val="22"/>
          <w:lang w:eastAsia="en-GB"/>
        </w:rPr>
      </w:pPr>
      <w:r w:rsidRPr="00A111A0">
        <w:rPr>
          <w:rFonts w:ascii="Calibri" w:hAnsi="Calibri" w:cs="Calibri"/>
          <w:szCs w:val="22"/>
          <w:lang w:eastAsia="en-GB"/>
        </w:rPr>
        <w:t xml:space="preserve">Sanitary fittings in the property, such as baths, </w:t>
      </w:r>
      <w:proofErr w:type="gramStart"/>
      <w:r w:rsidRPr="00A111A0">
        <w:rPr>
          <w:rFonts w:ascii="Calibri" w:hAnsi="Calibri" w:cs="Calibri"/>
          <w:szCs w:val="22"/>
          <w:lang w:eastAsia="en-GB"/>
        </w:rPr>
        <w:t>basins</w:t>
      </w:r>
      <w:proofErr w:type="gramEnd"/>
      <w:r w:rsidRPr="00A111A0">
        <w:rPr>
          <w:rFonts w:ascii="Calibri" w:hAnsi="Calibri" w:cs="Calibri"/>
          <w:szCs w:val="22"/>
          <w:lang w:eastAsia="en-GB"/>
        </w:rPr>
        <w:t xml:space="preserve"> and WC’s</w:t>
      </w:r>
      <w:r w:rsidR="00344AEF">
        <w:rPr>
          <w:rFonts w:ascii="Calibri" w:hAnsi="Calibri" w:cs="Calibri"/>
          <w:szCs w:val="22"/>
          <w:lang w:eastAsia="en-GB"/>
        </w:rPr>
        <w:t>.</w:t>
      </w:r>
    </w:p>
    <w:p w14:paraId="5B935279" w14:textId="31872801" w:rsidR="001E06F3" w:rsidRPr="00A111A0" w:rsidRDefault="001E06F3" w:rsidP="00220712">
      <w:pPr>
        <w:numPr>
          <w:ilvl w:val="0"/>
          <w:numId w:val="4"/>
        </w:numPr>
        <w:ind w:left="993" w:firstLine="0"/>
        <w:jc w:val="both"/>
        <w:rPr>
          <w:rFonts w:ascii="Calibri" w:hAnsi="Calibri" w:cs="Calibri"/>
          <w:szCs w:val="22"/>
          <w:lang w:eastAsia="en-GB"/>
        </w:rPr>
      </w:pPr>
      <w:r w:rsidRPr="00A111A0">
        <w:rPr>
          <w:rFonts w:ascii="Calibri" w:hAnsi="Calibri" w:cs="Calibri"/>
          <w:szCs w:val="22"/>
          <w:lang w:eastAsia="en-GB"/>
        </w:rPr>
        <w:t>Heating and hot water.</w:t>
      </w:r>
    </w:p>
    <w:p w14:paraId="29167001" w14:textId="7B7C8CDD" w:rsidR="001E06F3" w:rsidRPr="00A111A0" w:rsidRDefault="001E06F3" w:rsidP="00220712">
      <w:pPr>
        <w:numPr>
          <w:ilvl w:val="0"/>
          <w:numId w:val="4"/>
        </w:numPr>
        <w:ind w:left="993" w:firstLine="0"/>
        <w:jc w:val="both"/>
        <w:rPr>
          <w:rFonts w:ascii="Calibri" w:hAnsi="Calibri" w:cs="Calibri"/>
          <w:szCs w:val="22"/>
          <w:lang w:eastAsia="en-GB"/>
        </w:rPr>
      </w:pPr>
      <w:r w:rsidRPr="00A111A0">
        <w:rPr>
          <w:rFonts w:ascii="Calibri" w:hAnsi="Calibri" w:cs="Calibri"/>
          <w:szCs w:val="22"/>
          <w:lang w:eastAsia="en-GB"/>
        </w:rPr>
        <w:t>Communal areas including entrance halls and stairways</w:t>
      </w:r>
      <w:r w:rsidR="00344AEF">
        <w:rPr>
          <w:rFonts w:ascii="Calibri" w:hAnsi="Calibri" w:cs="Calibri"/>
          <w:szCs w:val="22"/>
          <w:lang w:eastAsia="en-GB"/>
        </w:rPr>
        <w:t>.</w:t>
      </w:r>
    </w:p>
    <w:p w14:paraId="3D524EB2" w14:textId="0F158899" w:rsidR="009059BD" w:rsidRPr="00A111A0" w:rsidRDefault="009059BD" w:rsidP="009059BD">
      <w:pPr>
        <w:ind w:left="993"/>
        <w:jc w:val="both"/>
        <w:rPr>
          <w:rFonts w:ascii="Calibri" w:hAnsi="Calibri" w:cs="Calibri"/>
          <w:szCs w:val="22"/>
          <w:lang w:eastAsia="en-GB"/>
        </w:rPr>
      </w:pPr>
    </w:p>
    <w:p w14:paraId="6623B69C" w14:textId="44020409" w:rsidR="00583A08" w:rsidRDefault="00E954E8" w:rsidP="00220712">
      <w:pPr>
        <w:numPr>
          <w:ilvl w:val="0"/>
          <w:numId w:val="3"/>
        </w:numPr>
        <w:ind w:left="1418" w:hanging="709"/>
        <w:jc w:val="both"/>
        <w:rPr>
          <w:rFonts w:ascii="Calibri" w:hAnsi="Calibri" w:cs="Calibri"/>
          <w:szCs w:val="22"/>
          <w:lang w:eastAsia="en-GB"/>
        </w:rPr>
      </w:pPr>
      <w:r w:rsidRPr="00A111A0">
        <w:rPr>
          <w:rFonts w:ascii="Calibri" w:hAnsi="Calibri" w:cs="Calibri"/>
          <w:szCs w:val="22"/>
          <w:lang w:eastAsia="en-GB"/>
        </w:rPr>
        <w:t xml:space="preserve">Maintain any installation provided by the Council for water and space heating and for supplying water, </w:t>
      </w:r>
      <w:proofErr w:type="gramStart"/>
      <w:r w:rsidRPr="00A111A0">
        <w:rPr>
          <w:rFonts w:ascii="Calibri" w:hAnsi="Calibri" w:cs="Calibri"/>
          <w:szCs w:val="22"/>
          <w:lang w:eastAsia="en-GB"/>
        </w:rPr>
        <w:t>gas</w:t>
      </w:r>
      <w:proofErr w:type="gramEnd"/>
      <w:r w:rsidRPr="00A111A0">
        <w:rPr>
          <w:rFonts w:ascii="Calibri" w:hAnsi="Calibri" w:cs="Calibri"/>
          <w:szCs w:val="22"/>
          <w:lang w:eastAsia="en-GB"/>
        </w:rPr>
        <w:t xml:space="preserve"> and electricity (excluding meters). The Council will also arrange for gas and s</w:t>
      </w:r>
      <w:r w:rsidR="00E27BA9" w:rsidRPr="00A111A0">
        <w:rPr>
          <w:rFonts w:ascii="Calibri" w:hAnsi="Calibri" w:cs="Calibri"/>
          <w:szCs w:val="22"/>
          <w:lang w:eastAsia="en-GB"/>
        </w:rPr>
        <w:t>olid fuel appliances owned</w:t>
      </w:r>
      <w:r w:rsidRPr="00A111A0">
        <w:rPr>
          <w:rFonts w:ascii="Calibri" w:hAnsi="Calibri" w:cs="Calibri"/>
          <w:szCs w:val="22"/>
          <w:lang w:eastAsia="en-GB"/>
        </w:rPr>
        <w:t xml:space="preserve"> </w:t>
      </w:r>
      <w:r w:rsidR="008F39D2" w:rsidRPr="00A111A0">
        <w:rPr>
          <w:rFonts w:ascii="Calibri" w:hAnsi="Calibri" w:cs="Calibri"/>
          <w:szCs w:val="22"/>
          <w:lang w:eastAsia="en-GB"/>
        </w:rPr>
        <w:t xml:space="preserve">by the tenant </w:t>
      </w:r>
      <w:r w:rsidRPr="00A111A0">
        <w:rPr>
          <w:rFonts w:ascii="Calibri" w:hAnsi="Calibri" w:cs="Calibri"/>
          <w:szCs w:val="22"/>
          <w:lang w:eastAsia="en-GB"/>
        </w:rPr>
        <w:t>to be serviced</w:t>
      </w:r>
      <w:r w:rsidR="008F39D2" w:rsidRPr="00A111A0">
        <w:rPr>
          <w:rFonts w:ascii="Calibri" w:hAnsi="Calibri" w:cs="Calibri"/>
          <w:szCs w:val="22"/>
          <w:lang w:eastAsia="en-GB"/>
        </w:rPr>
        <w:t xml:space="preserve"> </w:t>
      </w:r>
      <w:r w:rsidR="00E27BA9" w:rsidRPr="00A111A0">
        <w:rPr>
          <w:rFonts w:ascii="Calibri" w:hAnsi="Calibri" w:cs="Calibri"/>
          <w:szCs w:val="22"/>
          <w:lang w:eastAsia="en-GB"/>
        </w:rPr>
        <w:t>annually.</w:t>
      </w:r>
      <w:r w:rsidR="00854A4A" w:rsidRPr="00A111A0">
        <w:rPr>
          <w:rFonts w:ascii="Calibri" w:hAnsi="Calibri" w:cs="Calibri"/>
          <w:szCs w:val="22"/>
          <w:lang w:eastAsia="en-GB"/>
        </w:rPr>
        <w:t xml:space="preserve"> </w:t>
      </w:r>
      <w:r w:rsidRPr="00A111A0">
        <w:rPr>
          <w:rFonts w:ascii="Calibri" w:hAnsi="Calibri" w:cs="Calibri"/>
          <w:szCs w:val="22"/>
          <w:lang w:eastAsia="en-GB"/>
        </w:rPr>
        <w:t xml:space="preserve">The Council will </w:t>
      </w:r>
      <w:r w:rsidR="00780FF4">
        <w:rPr>
          <w:rFonts w:ascii="Calibri" w:hAnsi="Calibri" w:cs="Calibri"/>
          <w:szCs w:val="22"/>
          <w:lang w:eastAsia="en-GB"/>
        </w:rPr>
        <w:t>m</w:t>
      </w:r>
      <w:r w:rsidRPr="00A111A0">
        <w:rPr>
          <w:rFonts w:ascii="Calibri" w:hAnsi="Calibri" w:cs="Calibri"/>
          <w:szCs w:val="22"/>
          <w:lang w:eastAsia="en-GB"/>
        </w:rPr>
        <w:t xml:space="preserve">ake all reasonable </w:t>
      </w:r>
      <w:r w:rsidR="00780FF4">
        <w:rPr>
          <w:rFonts w:ascii="Calibri" w:hAnsi="Calibri" w:cs="Calibri"/>
          <w:szCs w:val="22"/>
          <w:lang w:eastAsia="en-GB"/>
        </w:rPr>
        <w:t xml:space="preserve">efforts </w:t>
      </w:r>
      <w:r w:rsidRPr="00A111A0">
        <w:rPr>
          <w:rFonts w:ascii="Calibri" w:hAnsi="Calibri" w:cs="Calibri"/>
          <w:szCs w:val="22"/>
          <w:lang w:eastAsia="en-GB"/>
        </w:rPr>
        <w:t xml:space="preserve">to enable access to </w:t>
      </w:r>
      <w:r w:rsidR="00780FF4">
        <w:rPr>
          <w:rFonts w:ascii="Calibri" w:hAnsi="Calibri" w:cs="Calibri"/>
          <w:szCs w:val="22"/>
          <w:lang w:eastAsia="en-GB"/>
        </w:rPr>
        <w:t>carry out the work</w:t>
      </w:r>
      <w:r w:rsidRPr="00A111A0">
        <w:rPr>
          <w:rFonts w:ascii="Calibri" w:hAnsi="Calibri" w:cs="Calibri"/>
          <w:szCs w:val="22"/>
          <w:lang w:eastAsia="en-GB"/>
        </w:rPr>
        <w:t>.</w:t>
      </w:r>
    </w:p>
    <w:p w14:paraId="5BD5C2EF" w14:textId="4F490E25" w:rsidR="00161DEC" w:rsidRPr="003B2EE9" w:rsidRDefault="003B2EE9" w:rsidP="00220712">
      <w:pPr>
        <w:numPr>
          <w:ilvl w:val="0"/>
          <w:numId w:val="3"/>
        </w:numPr>
        <w:ind w:left="1418" w:hanging="709"/>
        <w:jc w:val="both"/>
        <w:rPr>
          <w:rFonts w:ascii="Calibri" w:hAnsi="Calibri" w:cs="Calibri"/>
          <w:szCs w:val="22"/>
          <w:lang w:eastAsia="en-GB"/>
        </w:rPr>
      </w:pPr>
      <w:r w:rsidRPr="003B2EE9">
        <w:rPr>
          <w:rFonts w:ascii="Calibri" w:hAnsi="Calibri" w:cs="Calibri"/>
          <w:szCs w:val="22"/>
          <w:lang w:eastAsia="en-GB"/>
        </w:rPr>
        <w:t>Keep the property free from hazards as defined in the housing health and safety rating system.</w:t>
      </w:r>
    </w:p>
    <w:p w14:paraId="309C9468" w14:textId="77777777" w:rsidR="0001165D" w:rsidRDefault="0001165D" w:rsidP="005F6DD6">
      <w:pPr>
        <w:tabs>
          <w:tab w:val="left" w:pos="1134"/>
        </w:tabs>
        <w:ind w:left="709"/>
        <w:jc w:val="both"/>
        <w:rPr>
          <w:rFonts w:ascii="Calibri" w:hAnsi="Calibri" w:cs="Calibri"/>
          <w:szCs w:val="22"/>
          <w:lang w:eastAsia="en-GB"/>
        </w:rPr>
      </w:pPr>
    </w:p>
    <w:p w14:paraId="12FCB415" w14:textId="6812E960" w:rsidR="00E04E72" w:rsidRPr="00A111A0" w:rsidRDefault="00A97F5C" w:rsidP="005F6DD6">
      <w:pPr>
        <w:jc w:val="both"/>
        <w:rPr>
          <w:rFonts w:ascii="Calibri" w:hAnsi="Calibri" w:cs="Calibri"/>
          <w:szCs w:val="22"/>
          <w:lang w:eastAsia="en-GB"/>
        </w:rPr>
      </w:pPr>
      <w:r>
        <w:rPr>
          <w:rFonts w:ascii="Calibri" w:hAnsi="Calibri" w:cs="Calibri"/>
          <w:szCs w:val="22"/>
          <w:lang w:eastAsia="en-GB"/>
        </w:rPr>
        <w:t>9</w:t>
      </w:r>
      <w:r w:rsidR="007667D7">
        <w:rPr>
          <w:rFonts w:ascii="Calibri" w:hAnsi="Calibri" w:cs="Calibri"/>
          <w:szCs w:val="22"/>
          <w:lang w:eastAsia="en-GB"/>
        </w:rPr>
        <w:t>.2</w:t>
      </w:r>
      <w:r w:rsidR="007667D7">
        <w:rPr>
          <w:rFonts w:ascii="Calibri" w:hAnsi="Calibri" w:cs="Calibri"/>
          <w:szCs w:val="22"/>
          <w:lang w:eastAsia="en-GB"/>
        </w:rPr>
        <w:tab/>
      </w:r>
      <w:r w:rsidR="00E04E72" w:rsidRPr="00A111A0">
        <w:rPr>
          <w:rFonts w:ascii="Calibri" w:hAnsi="Calibri" w:cs="Calibri"/>
          <w:szCs w:val="22"/>
          <w:lang w:eastAsia="en-GB"/>
        </w:rPr>
        <w:t>Right to Repair</w:t>
      </w:r>
    </w:p>
    <w:p w14:paraId="03954221" w14:textId="77777777" w:rsidR="00E04E72" w:rsidRPr="00A111A0" w:rsidRDefault="00E04E72" w:rsidP="005F6DD6">
      <w:pPr>
        <w:jc w:val="both"/>
        <w:rPr>
          <w:rFonts w:ascii="Calibri" w:hAnsi="Calibri" w:cs="Calibri"/>
          <w:szCs w:val="22"/>
          <w:lang w:eastAsia="en-GB"/>
        </w:rPr>
      </w:pPr>
    </w:p>
    <w:p w14:paraId="4EE8D28A" w14:textId="15FB4418" w:rsidR="007667D7" w:rsidRDefault="00E04E72" w:rsidP="005F6DD6">
      <w:pPr>
        <w:autoSpaceDE w:val="0"/>
        <w:autoSpaceDN w:val="0"/>
        <w:adjustRightInd w:val="0"/>
        <w:ind w:left="709" w:right="119"/>
        <w:jc w:val="both"/>
        <w:rPr>
          <w:rFonts w:ascii="Calibri" w:eastAsiaTheme="minorHAnsi" w:hAnsi="Calibri" w:cs="Calibri"/>
          <w:color w:val="1A1A1A"/>
          <w:szCs w:val="22"/>
        </w:rPr>
      </w:pPr>
      <w:r>
        <w:rPr>
          <w:rFonts w:ascii="Calibri" w:hAnsi="Calibri" w:cs="Calibri"/>
          <w:szCs w:val="22"/>
          <w:lang w:eastAsia="en-GB"/>
        </w:rPr>
        <w:t>The Council will meet it</w:t>
      </w:r>
      <w:r w:rsidR="008174A2">
        <w:rPr>
          <w:rFonts w:ascii="Calibri" w:hAnsi="Calibri" w:cs="Calibri"/>
          <w:szCs w:val="22"/>
          <w:lang w:eastAsia="en-GB"/>
        </w:rPr>
        <w:t>s</w:t>
      </w:r>
      <w:r>
        <w:rPr>
          <w:rFonts w:ascii="Calibri" w:hAnsi="Calibri" w:cs="Calibri"/>
          <w:szCs w:val="22"/>
          <w:lang w:eastAsia="en-GB"/>
        </w:rPr>
        <w:t xml:space="preserve"> legal requirement under the Right to Repair. </w:t>
      </w:r>
      <w:r>
        <w:rPr>
          <w:rFonts w:ascii="Calibri" w:eastAsiaTheme="minorHAnsi" w:hAnsi="Calibri" w:cs="Calibri"/>
          <w:color w:val="1A1A1A"/>
          <w:szCs w:val="22"/>
        </w:rPr>
        <w:t>The relevant statutory timescales are set out in that scheme and included in the Repair Handbook.</w:t>
      </w:r>
    </w:p>
    <w:p w14:paraId="60E97DE5" w14:textId="77777777" w:rsidR="007667D7" w:rsidRDefault="007667D7" w:rsidP="005F6DD6">
      <w:pPr>
        <w:autoSpaceDE w:val="0"/>
        <w:autoSpaceDN w:val="0"/>
        <w:adjustRightInd w:val="0"/>
        <w:ind w:right="119"/>
        <w:jc w:val="both"/>
        <w:rPr>
          <w:rFonts w:ascii="Calibri" w:eastAsiaTheme="minorHAnsi" w:hAnsi="Calibri" w:cs="Calibri"/>
          <w:color w:val="1A1A1A"/>
          <w:szCs w:val="22"/>
        </w:rPr>
      </w:pPr>
    </w:p>
    <w:p w14:paraId="4CF6D938" w14:textId="20195724" w:rsidR="00E04E72" w:rsidRPr="00A97F5C" w:rsidRDefault="00A97F5C" w:rsidP="00A97F5C">
      <w:pPr>
        <w:autoSpaceDE w:val="0"/>
        <w:autoSpaceDN w:val="0"/>
        <w:adjustRightInd w:val="0"/>
        <w:ind w:right="119"/>
        <w:jc w:val="both"/>
        <w:rPr>
          <w:rFonts w:ascii="Calibri" w:eastAsiaTheme="minorHAnsi" w:hAnsi="Calibri" w:cs="Calibri"/>
          <w:color w:val="1A1A1A"/>
          <w:szCs w:val="22"/>
        </w:rPr>
      </w:pPr>
      <w:r>
        <w:rPr>
          <w:rFonts w:ascii="Calibri" w:eastAsiaTheme="minorHAnsi" w:hAnsi="Calibri" w:cs="Calibri"/>
          <w:color w:val="1A1A1A"/>
          <w:szCs w:val="22"/>
        </w:rPr>
        <w:t>9</w:t>
      </w:r>
      <w:r w:rsidR="007667D7">
        <w:rPr>
          <w:rFonts w:ascii="Calibri" w:eastAsiaTheme="minorHAnsi" w:hAnsi="Calibri" w:cs="Calibri"/>
          <w:color w:val="1A1A1A"/>
          <w:szCs w:val="22"/>
        </w:rPr>
        <w:t>.3</w:t>
      </w:r>
      <w:r w:rsidR="007667D7">
        <w:rPr>
          <w:rFonts w:ascii="Calibri" w:eastAsiaTheme="minorHAnsi" w:hAnsi="Calibri" w:cs="Calibri"/>
          <w:color w:val="1A1A1A"/>
          <w:szCs w:val="22"/>
        </w:rPr>
        <w:tab/>
        <w:t>Leasehold Properties</w:t>
      </w:r>
    </w:p>
    <w:p w14:paraId="6E0D2E52" w14:textId="77777777" w:rsidR="0001165D" w:rsidRDefault="0001165D" w:rsidP="005F6DD6">
      <w:pPr>
        <w:tabs>
          <w:tab w:val="left" w:pos="1134"/>
        </w:tabs>
        <w:ind w:left="709"/>
        <w:jc w:val="both"/>
        <w:rPr>
          <w:rFonts w:ascii="Calibri" w:hAnsi="Calibri" w:cs="Calibri"/>
          <w:szCs w:val="22"/>
          <w:lang w:eastAsia="en-GB"/>
        </w:rPr>
      </w:pPr>
    </w:p>
    <w:p w14:paraId="6DCE2E3A" w14:textId="28B992C8" w:rsidR="004F017F" w:rsidRDefault="004F017F" w:rsidP="005F6DD6">
      <w:pPr>
        <w:tabs>
          <w:tab w:val="left" w:pos="1134"/>
        </w:tabs>
        <w:ind w:left="709"/>
        <w:jc w:val="both"/>
        <w:rPr>
          <w:rFonts w:ascii="Calibri" w:hAnsi="Calibri" w:cs="Calibri"/>
          <w:szCs w:val="22"/>
          <w:lang w:eastAsia="en-GB"/>
        </w:rPr>
      </w:pPr>
      <w:r>
        <w:rPr>
          <w:rFonts w:ascii="Calibri" w:hAnsi="Calibri" w:cs="Calibri"/>
          <w:szCs w:val="22"/>
          <w:lang w:eastAsia="en-GB"/>
        </w:rPr>
        <w:t xml:space="preserve">The </w:t>
      </w:r>
      <w:r w:rsidR="00D614AF">
        <w:rPr>
          <w:rFonts w:ascii="Calibri" w:hAnsi="Calibri" w:cs="Calibri"/>
          <w:szCs w:val="22"/>
          <w:lang w:eastAsia="en-GB"/>
        </w:rPr>
        <w:t xml:space="preserve">Landlords </w:t>
      </w:r>
      <w:r>
        <w:rPr>
          <w:rFonts w:ascii="Calibri" w:hAnsi="Calibri" w:cs="Calibri"/>
          <w:szCs w:val="22"/>
          <w:lang w:eastAsia="en-GB"/>
        </w:rPr>
        <w:t xml:space="preserve">repairing responsibilities </w:t>
      </w:r>
      <w:r w:rsidR="00D614AF">
        <w:rPr>
          <w:rFonts w:ascii="Calibri" w:hAnsi="Calibri" w:cs="Calibri"/>
          <w:szCs w:val="22"/>
          <w:lang w:eastAsia="en-GB"/>
        </w:rPr>
        <w:t xml:space="preserve">for </w:t>
      </w:r>
      <w:r>
        <w:rPr>
          <w:rFonts w:ascii="Calibri" w:hAnsi="Calibri" w:cs="Calibri"/>
          <w:szCs w:val="22"/>
          <w:lang w:eastAsia="en-GB"/>
        </w:rPr>
        <w:t xml:space="preserve">leasehold properties </w:t>
      </w:r>
      <w:r w:rsidR="0001165D">
        <w:rPr>
          <w:rFonts w:ascii="Calibri" w:hAnsi="Calibri" w:cs="Calibri"/>
          <w:szCs w:val="22"/>
          <w:lang w:eastAsia="en-GB"/>
        </w:rPr>
        <w:t xml:space="preserve">vary depending on the specific details </w:t>
      </w:r>
      <w:r>
        <w:rPr>
          <w:rFonts w:ascii="Calibri" w:hAnsi="Calibri" w:cs="Calibri"/>
          <w:szCs w:val="22"/>
          <w:lang w:eastAsia="en-GB"/>
        </w:rPr>
        <w:t>in each individual lease.</w:t>
      </w:r>
    </w:p>
    <w:p w14:paraId="51C45CB2" w14:textId="77777777" w:rsidR="005B7355" w:rsidRDefault="005B7355" w:rsidP="005F6DD6">
      <w:pPr>
        <w:tabs>
          <w:tab w:val="left" w:pos="1134"/>
        </w:tabs>
        <w:ind w:left="709"/>
        <w:jc w:val="both"/>
        <w:rPr>
          <w:rFonts w:ascii="Calibri" w:hAnsi="Calibri" w:cs="Calibri"/>
          <w:szCs w:val="22"/>
          <w:lang w:eastAsia="en-GB"/>
        </w:rPr>
      </w:pPr>
    </w:p>
    <w:p w14:paraId="5A50F051" w14:textId="3B4C8FD6" w:rsidR="005B7355" w:rsidRPr="00077FF9" w:rsidRDefault="00A97F5C" w:rsidP="00077FF9">
      <w:pPr>
        <w:ind w:left="709"/>
        <w:rPr>
          <w:rFonts w:asciiTheme="minorHAnsi" w:hAnsiTheme="minorHAnsi" w:cstheme="minorHAnsi"/>
        </w:rPr>
      </w:pPr>
      <w:r w:rsidRPr="009B3CC8">
        <w:rPr>
          <w:rFonts w:asciiTheme="minorHAnsi" w:hAnsiTheme="minorHAnsi" w:cstheme="minorHAnsi"/>
          <w:szCs w:val="22"/>
          <w:lang w:eastAsia="en-GB"/>
        </w:rPr>
        <w:t>A</w:t>
      </w:r>
      <w:r w:rsidR="005B7355" w:rsidRPr="009B3CC8">
        <w:rPr>
          <w:rFonts w:asciiTheme="minorHAnsi" w:hAnsiTheme="minorHAnsi" w:cstheme="minorHAnsi"/>
          <w:szCs w:val="22"/>
          <w:lang w:eastAsia="en-GB"/>
        </w:rPr>
        <w:t xml:space="preserve">s freeholder the council will </w:t>
      </w:r>
      <w:r w:rsidRPr="009B3CC8">
        <w:rPr>
          <w:rFonts w:asciiTheme="minorHAnsi" w:hAnsiTheme="minorHAnsi" w:cstheme="minorHAnsi"/>
          <w:szCs w:val="22"/>
          <w:lang w:eastAsia="en-GB"/>
        </w:rPr>
        <w:t xml:space="preserve">also </w:t>
      </w:r>
      <w:r w:rsidR="005B7355" w:rsidRPr="009B3CC8">
        <w:rPr>
          <w:rFonts w:asciiTheme="minorHAnsi" w:hAnsiTheme="minorHAnsi" w:cstheme="minorHAnsi"/>
          <w:szCs w:val="22"/>
          <w:lang w:eastAsia="en-GB"/>
        </w:rPr>
        <w:t xml:space="preserve">be responsible for </w:t>
      </w:r>
      <w:r w:rsidR="009B3CC8" w:rsidRPr="009B3CC8">
        <w:rPr>
          <w:rFonts w:asciiTheme="minorHAnsi" w:hAnsiTheme="minorHAnsi" w:cstheme="minorHAnsi"/>
        </w:rPr>
        <w:t>keeping the structure and exterior of the building in good repair as well as maintaining and repairing all the communal parts of the building and estate.</w:t>
      </w:r>
    </w:p>
    <w:p w14:paraId="34CBB53C" w14:textId="6C7F004D" w:rsidR="004F017F" w:rsidRPr="00A111A0" w:rsidRDefault="004F017F" w:rsidP="005F6DD6">
      <w:pPr>
        <w:tabs>
          <w:tab w:val="left" w:pos="1134"/>
        </w:tabs>
        <w:ind w:left="709"/>
        <w:jc w:val="both"/>
        <w:rPr>
          <w:rFonts w:ascii="Calibri" w:hAnsi="Calibri" w:cs="Calibri"/>
          <w:szCs w:val="22"/>
          <w:lang w:eastAsia="en-GB"/>
        </w:rPr>
      </w:pPr>
    </w:p>
    <w:p w14:paraId="1F386C55" w14:textId="097A60BF" w:rsidR="001B5F56" w:rsidRPr="00A111A0" w:rsidRDefault="009B3CC8" w:rsidP="005F6DD6">
      <w:pPr>
        <w:jc w:val="both"/>
        <w:rPr>
          <w:rFonts w:ascii="Calibri" w:hAnsi="Calibri" w:cs="Calibri"/>
          <w:szCs w:val="22"/>
        </w:rPr>
      </w:pPr>
      <w:r>
        <w:rPr>
          <w:rFonts w:ascii="Calibri" w:hAnsi="Calibri" w:cs="Calibri"/>
          <w:szCs w:val="22"/>
        </w:rPr>
        <w:t>9</w:t>
      </w:r>
      <w:r w:rsidR="008464B8">
        <w:rPr>
          <w:rFonts w:ascii="Calibri" w:hAnsi="Calibri" w:cs="Calibri"/>
          <w:szCs w:val="22"/>
        </w:rPr>
        <w:t>.</w:t>
      </w:r>
      <w:r w:rsidR="007667D7">
        <w:rPr>
          <w:rFonts w:ascii="Calibri" w:hAnsi="Calibri" w:cs="Calibri"/>
          <w:szCs w:val="22"/>
        </w:rPr>
        <w:t>4</w:t>
      </w:r>
      <w:r w:rsidR="008464B8">
        <w:rPr>
          <w:rFonts w:ascii="Calibri" w:hAnsi="Calibri" w:cs="Calibri"/>
          <w:szCs w:val="22"/>
        </w:rPr>
        <w:tab/>
        <w:t>Tena</w:t>
      </w:r>
      <w:r w:rsidR="001B5F56" w:rsidRPr="00A111A0">
        <w:rPr>
          <w:rFonts w:ascii="Calibri" w:hAnsi="Calibri" w:cs="Calibri"/>
          <w:szCs w:val="22"/>
        </w:rPr>
        <w:t xml:space="preserve">nt </w:t>
      </w:r>
      <w:r w:rsidR="00F62EE6">
        <w:rPr>
          <w:rFonts w:ascii="Calibri" w:hAnsi="Calibri" w:cs="Calibri"/>
          <w:szCs w:val="22"/>
        </w:rPr>
        <w:t xml:space="preserve">Repair </w:t>
      </w:r>
      <w:r w:rsidR="001B5F56" w:rsidRPr="00A111A0">
        <w:rPr>
          <w:rFonts w:ascii="Calibri" w:hAnsi="Calibri" w:cs="Calibri"/>
          <w:szCs w:val="22"/>
        </w:rPr>
        <w:t>Responsibilities</w:t>
      </w:r>
    </w:p>
    <w:p w14:paraId="52A0C41B" w14:textId="77777777" w:rsidR="001B5F56" w:rsidRPr="00A111A0" w:rsidRDefault="001B5F56" w:rsidP="005F6DD6">
      <w:pPr>
        <w:ind w:left="426" w:hanging="540"/>
        <w:jc w:val="both"/>
        <w:rPr>
          <w:rFonts w:ascii="Calibri" w:hAnsi="Calibri" w:cs="Calibri"/>
          <w:szCs w:val="22"/>
        </w:rPr>
      </w:pPr>
    </w:p>
    <w:p w14:paraId="7C9027BB" w14:textId="4970D0A2" w:rsidR="001B5F56" w:rsidRPr="00A111A0" w:rsidRDefault="00F62EE6" w:rsidP="005F6DD6">
      <w:pPr>
        <w:ind w:left="709"/>
        <w:jc w:val="both"/>
        <w:rPr>
          <w:rFonts w:ascii="Calibri" w:hAnsi="Calibri" w:cs="Calibri"/>
          <w:szCs w:val="22"/>
        </w:rPr>
      </w:pPr>
      <w:r>
        <w:rPr>
          <w:rFonts w:ascii="Calibri" w:hAnsi="Calibri" w:cs="Calibri"/>
          <w:szCs w:val="22"/>
        </w:rPr>
        <w:t>T</w:t>
      </w:r>
      <w:r w:rsidR="008A3388">
        <w:rPr>
          <w:rFonts w:ascii="Calibri" w:hAnsi="Calibri" w:cs="Calibri"/>
          <w:szCs w:val="22"/>
        </w:rPr>
        <w:t xml:space="preserve">enants are </w:t>
      </w:r>
      <w:r w:rsidR="0001165D">
        <w:rPr>
          <w:rFonts w:ascii="Calibri" w:hAnsi="Calibri" w:cs="Calibri"/>
          <w:szCs w:val="22"/>
        </w:rPr>
        <w:t xml:space="preserve">expected </w:t>
      </w:r>
      <w:r w:rsidR="008A3388">
        <w:rPr>
          <w:rFonts w:ascii="Calibri" w:hAnsi="Calibri" w:cs="Calibri"/>
          <w:szCs w:val="22"/>
        </w:rPr>
        <w:t>to comply with</w:t>
      </w:r>
      <w:r w:rsidR="001B5F56" w:rsidRPr="00A111A0">
        <w:rPr>
          <w:rFonts w:ascii="Calibri" w:hAnsi="Calibri" w:cs="Calibri"/>
          <w:szCs w:val="22"/>
        </w:rPr>
        <w:t xml:space="preserve"> all </w:t>
      </w:r>
      <w:r w:rsidR="009E2A33">
        <w:rPr>
          <w:rFonts w:ascii="Calibri" w:hAnsi="Calibri" w:cs="Calibri"/>
          <w:szCs w:val="22"/>
        </w:rPr>
        <w:t xml:space="preserve">conditions laid out in section 6 of the </w:t>
      </w:r>
      <w:r w:rsidR="00BB11AE">
        <w:rPr>
          <w:rFonts w:ascii="Calibri" w:hAnsi="Calibri" w:cs="Calibri"/>
          <w:szCs w:val="22"/>
        </w:rPr>
        <w:t xml:space="preserve">Tenancy </w:t>
      </w:r>
      <w:r w:rsidR="009E2A33">
        <w:rPr>
          <w:rFonts w:ascii="Calibri" w:hAnsi="Calibri" w:cs="Calibri"/>
          <w:szCs w:val="22"/>
        </w:rPr>
        <w:t>Agreement</w:t>
      </w:r>
      <w:r w:rsidR="0001165D">
        <w:rPr>
          <w:rFonts w:ascii="Calibri" w:hAnsi="Calibri" w:cs="Calibri"/>
          <w:szCs w:val="22"/>
        </w:rPr>
        <w:t xml:space="preserve"> </w:t>
      </w:r>
      <w:r w:rsidR="001B5F56" w:rsidRPr="00A111A0">
        <w:rPr>
          <w:rFonts w:ascii="Calibri" w:hAnsi="Calibri" w:cs="Calibri"/>
          <w:szCs w:val="22"/>
        </w:rPr>
        <w:t>relating to repairs and maintenance.</w:t>
      </w:r>
      <w:r w:rsidR="00FF201C">
        <w:rPr>
          <w:rFonts w:ascii="Calibri" w:hAnsi="Calibri" w:cs="Calibri"/>
          <w:szCs w:val="22"/>
        </w:rPr>
        <w:t xml:space="preserve"> </w:t>
      </w:r>
      <w:r w:rsidR="00780FF4">
        <w:rPr>
          <w:rFonts w:ascii="Calibri" w:hAnsi="Calibri" w:cs="Calibri"/>
          <w:szCs w:val="22"/>
        </w:rPr>
        <w:t>T</w:t>
      </w:r>
      <w:r w:rsidR="002E6580">
        <w:rPr>
          <w:rFonts w:ascii="Calibri" w:hAnsi="Calibri" w:cs="Calibri"/>
          <w:szCs w:val="22"/>
        </w:rPr>
        <w:t>enants</w:t>
      </w:r>
      <w:r w:rsidR="00780FF4">
        <w:rPr>
          <w:rFonts w:ascii="Calibri" w:hAnsi="Calibri" w:cs="Calibri"/>
          <w:szCs w:val="22"/>
        </w:rPr>
        <w:t xml:space="preserve"> repair </w:t>
      </w:r>
      <w:r w:rsidR="008A3388">
        <w:rPr>
          <w:rFonts w:ascii="Calibri" w:hAnsi="Calibri" w:cs="Calibri"/>
          <w:szCs w:val="22"/>
        </w:rPr>
        <w:t>responsibiliti</w:t>
      </w:r>
      <w:r>
        <w:rPr>
          <w:rFonts w:ascii="Calibri" w:hAnsi="Calibri" w:cs="Calibri"/>
          <w:szCs w:val="22"/>
        </w:rPr>
        <w:t>es are provided in more detail</w:t>
      </w:r>
      <w:r w:rsidR="00FB016E">
        <w:rPr>
          <w:rFonts w:ascii="Calibri" w:hAnsi="Calibri" w:cs="Calibri"/>
          <w:szCs w:val="22"/>
        </w:rPr>
        <w:t xml:space="preserve"> in the </w:t>
      </w:r>
      <w:r>
        <w:rPr>
          <w:rFonts w:ascii="Calibri" w:hAnsi="Calibri" w:cs="Calibri"/>
          <w:szCs w:val="22"/>
        </w:rPr>
        <w:t>Repairs Handbook</w:t>
      </w:r>
      <w:r w:rsidR="009B3CC8">
        <w:rPr>
          <w:rFonts w:ascii="Calibri" w:hAnsi="Calibri" w:cs="Calibri"/>
          <w:szCs w:val="22"/>
        </w:rPr>
        <w:t>, the relevant section is reproduced at appendix 2</w:t>
      </w:r>
      <w:r w:rsidR="008A3388">
        <w:rPr>
          <w:rFonts w:ascii="Calibri" w:hAnsi="Calibri" w:cs="Calibri"/>
          <w:szCs w:val="22"/>
        </w:rPr>
        <w:t>.</w:t>
      </w:r>
    </w:p>
    <w:p w14:paraId="627801CD" w14:textId="4031C106" w:rsidR="001B5F56" w:rsidRPr="00A111A0" w:rsidRDefault="001B5F56" w:rsidP="005F6DD6">
      <w:pPr>
        <w:jc w:val="both"/>
        <w:rPr>
          <w:rFonts w:ascii="Calibri" w:hAnsi="Calibri" w:cs="Calibri"/>
          <w:szCs w:val="22"/>
        </w:rPr>
      </w:pPr>
    </w:p>
    <w:p w14:paraId="30EA11B4" w14:textId="070B8BCA" w:rsidR="001B5F56" w:rsidRPr="00A111A0" w:rsidRDefault="001B5F56" w:rsidP="005F6DD6">
      <w:pPr>
        <w:ind w:left="709"/>
        <w:jc w:val="both"/>
        <w:rPr>
          <w:rFonts w:ascii="Calibri" w:hAnsi="Calibri" w:cs="Calibri"/>
          <w:szCs w:val="22"/>
        </w:rPr>
      </w:pPr>
      <w:r w:rsidRPr="00A111A0">
        <w:rPr>
          <w:rFonts w:ascii="Calibri" w:hAnsi="Calibri" w:cs="Calibri"/>
          <w:szCs w:val="22"/>
        </w:rPr>
        <w:t xml:space="preserve">It is the </w:t>
      </w:r>
      <w:r w:rsidR="00DF139E" w:rsidRPr="00A111A0">
        <w:rPr>
          <w:rFonts w:ascii="Calibri" w:hAnsi="Calibri" w:cs="Calibri"/>
          <w:szCs w:val="22"/>
        </w:rPr>
        <w:t>tenant’s</w:t>
      </w:r>
      <w:r w:rsidRPr="00A111A0">
        <w:rPr>
          <w:rFonts w:ascii="Calibri" w:hAnsi="Calibri" w:cs="Calibri"/>
          <w:szCs w:val="22"/>
        </w:rPr>
        <w:t xml:space="preserve"> responsibility to report repairs promptly, </w:t>
      </w:r>
      <w:r w:rsidR="00780FF4">
        <w:rPr>
          <w:rFonts w:ascii="Calibri" w:hAnsi="Calibri" w:cs="Calibri"/>
          <w:szCs w:val="22"/>
        </w:rPr>
        <w:t xml:space="preserve">to avoid </w:t>
      </w:r>
      <w:r w:rsidRPr="00A111A0">
        <w:rPr>
          <w:rFonts w:ascii="Calibri" w:hAnsi="Calibri" w:cs="Calibri"/>
          <w:szCs w:val="22"/>
        </w:rPr>
        <w:t>caus</w:t>
      </w:r>
      <w:r w:rsidR="00780FF4">
        <w:rPr>
          <w:rFonts w:ascii="Calibri" w:hAnsi="Calibri" w:cs="Calibri"/>
          <w:szCs w:val="22"/>
        </w:rPr>
        <w:t xml:space="preserve">ing </w:t>
      </w:r>
      <w:r w:rsidRPr="00A111A0">
        <w:rPr>
          <w:rFonts w:ascii="Calibri" w:hAnsi="Calibri" w:cs="Calibri"/>
          <w:szCs w:val="22"/>
        </w:rPr>
        <w:t>further damage to the property or risk of injury to tenants or others. Failure to report repairs may be considered neglect of the p</w:t>
      </w:r>
      <w:r w:rsidR="00FB016E">
        <w:rPr>
          <w:rFonts w:ascii="Calibri" w:hAnsi="Calibri" w:cs="Calibri"/>
          <w:szCs w:val="22"/>
        </w:rPr>
        <w:t>roperty and is a breach of the Tenancy A</w:t>
      </w:r>
      <w:r w:rsidRPr="00A111A0">
        <w:rPr>
          <w:rFonts w:ascii="Calibri" w:hAnsi="Calibri" w:cs="Calibri"/>
          <w:szCs w:val="22"/>
        </w:rPr>
        <w:t xml:space="preserve">greement. </w:t>
      </w:r>
    </w:p>
    <w:p w14:paraId="75BA4A09" w14:textId="06B74105" w:rsidR="00D71605" w:rsidRPr="00A111A0" w:rsidRDefault="00D71605" w:rsidP="005F6DD6">
      <w:pPr>
        <w:ind w:left="709"/>
        <w:jc w:val="both"/>
        <w:rPr>
          <w:rFonts w:ascii="Calibri" w:hAnsi="Calibri" w:cs="Calibri"/>
          <w:szCs w:val="22"/>
        </w:rPr>
      </w:pPr>
    </w:p>
    <w:p w14:paraId="678A75D7" w14:textId="1DC77EE8" w:rsidR="00720FCE" w:rsidRDefault="00046EDC" w:rsidP="005F6DD6">
      <w:pPr>
        <w:ind w:left="709"/>
        <w:jc w:val="both"/>
        <w:rPr>
          <w:rFonts w:ascii="Calibri" w:hAnsi="Calibri" w:cs="Calibri"/>
          <w:szCs w:val="22"/>
        </w:rPr>
      </w:pPr>
      <w:r>
        <w:rPr>
          <w:rFonts w:ascii="Calibri" w:hAnsi="Calibri" w:cs="Calibri"/>
          <w:szCs w:val="22"/>
        </w:rPr>
        <w:t>Te</w:t>
      </w:r>
      <w:r w:rsidR="00D71605" w:rsidRPr="00A111A0">
        <w:rPr>
          <w:rFonts w:ascii="Calibri" w:hAnsi="Calibri" w:cs="Calibri"/>
          <w:szCs w:val="22"/>
        </w:rPr>
        <w:t>nant</w:t>
      </w:r>
      <w:r>
        <w:rPr>
          <w:rFonts w:ascii="Calibri" w:hAnsi="Calibri" w:cs="Calibri"/>
          <w:szCs w:val="22"/>
        </w:rPr>
        <w:t xml:space="preserve">s are </w:t>
      </w:r>
      <w:r w:rsidR="0001165D">
        <w:rPr>
          <w:rFonts w:ascii="Calibri" w:hAnsi="Calibri" w:cs="Calibri"/>
          <w:szCs w:val="22"/>
        </w:rPr>
        <w:t>required to</w:t>
      </w:r>
      <w:r w:rsidR="002E6580">
        <w:rPr>
          <w:rFonts w:ascii="Calibri" w:hAnsi="Calibri" w:cs="Calibri"/>
          <w:szCs w:val="22"/>
        </w:rPr>
        <w:t>: -</w:t>
      </w:r>
    </w:p>
    <w:p w14:paraId="27E50ACA" w14:textId="77777777" w:rsidR="00720FCE" w:rsidRDefault="00720FCE" w:rsidP="005F6DD6">
      <w:pPr>
        <w:ind w:left="709"/>
        <w:jc w:val="both"/>
        <w:rPr>
          <w:rFonts w:ascii="Calibri" w:hAnsi="Calibri" w:cs="Calibri"/>
          <w:szCs w:val="22"/>
        </w:rPr>
      </w:pPr>
    </w:p>
    <w:p w14:paraId="6DE9D9E2" w14:textId="77229D60" w:rsidR="00720FCE" w:rsidRDefault="00720FCE" w:rsidP="00220712">
      <w:pPr>
        <w:pStyle w:val="ListParagraph"/>
        <w:numPr>
          <w:ilvl w:val="0"/>
          <w:numId w:val="5"/>
        </w:numPr>
        <w:jc w:val="both"/>
        <w:rPr>
          <w:rFonts w:ascii="Calibri" w:hAnsi="Calibri" w:cs="Calibri"/>
          <w:szCs w:val="22"/>
        </w:rPr>
      </w:pPr>
      <w:r w:rsidRPr="00720FCE">
        <w:rPr>
          <w:rFonts w:ascii="Calibri" w:hAnsi="Calibri" w:cs="Calibri"/>
          <w:szCs w:val="22"/>
        </w:rPr>
        <w:t>P</w:t>
      </w:r>
      <w:r w:rsidR="00D71605" w:rsidRPr="00720FCE">
        <w:rPr>
          <w:rFonts w:ascii="Calibri" w:hAnsi="Calibri" w:cs="Calibri"/>
          <w:szCs w:val="22"/>
        </w:rPr>
        <w:t>rovid</w:t>
      </w:r>
      <w:r w:rsidR="009B3CC8">
        <w:rPr>
          <w:rFonts w:ascii="Calibri" w:hAnsi="Calibri" w:cs="Calibri"/>
          <w:szCs w:val="22"/>
        </w:rPr>
        <w:t>e</w:t>
      </w:r>
      <w:r w:rsidR="00D71605" w:rsidRPr="00720FCE">
        <w:rPr>
          <w:rFonts w:ascii="Calibri" w:hAnsi="Calibri" w:cs="Calibri"/>
          <w:szCs w:val="22"/>
        </w:rPr>
        <w:t xml:space="preserve"> access to the p</w:t>
      </w:r>
      <w:r w:rsidR="00BB11AE">
        <w:rPr>
          <w:rFonts w:ascii="Calibri" w:hAnsi="Calibri" w:cs="Calibri"/>
          <w:szCs w:val="22"/>
        </w:rPr>
        <w:t xml:space="preserve">roperty </w:t>
      </w:r>
      <w:r w:rsidR="0061291D">
        <w:rPr>
          <w:rFonts w:ascii="Calibri" w:hAnsi="Calibri" w:cs="Calibri"/>
          <w:szCs w:val="22"/>
        </w:rPr>
        <w:t>in accordance</w:t>
      </w:r>
      <w:r w:rsidR="00BB11AE">
        <w:rPr>
          <w:rFonts w:ascii="Calibri" w:hAnsi="Calibri" w:cs="Calibri"/>
          <w:szCs w:val="22"/>
        </w:rPr>
        <w:t xml:space="preserve"> with section 5</w:t>
      </w:r>
      <w:r w:rsidR="00FB016E">
        <w:rPr>
          <w:rFonts w:ascii="Calibri" w:hAnsi="Calibri" w:cs="Calibri"/>
          <w:szCs w:val="22"/>
        </w:rPr>
        <w:t xml:space="preserve"> of the Tenancy A</w:t>
      </w:r>
      <w:r w:rsidR="00D71605" w:rsidRPr="00720FCE">
        <w:rPr>
          <w:rFonts w:ascii="Calibri" w:hAnsi="Calibri" w:cs="Calibri"/>
          <w:szCs w:val="22"/>
        </w:rPr>
        <w:t>greement.</w:t>
      </w:r>
    </w:p>
    <w:p w14:paraId="23E3D826" w14:textId="5E238F46" w:rsidR="00720FCE" w:rsidRDefault="00D708D3" w:rsidP="00220712">
      <w:pPr>
        <w:pStyle w:val="ListParagraph"/>
        <w:numPr>
          <w:ilvl w:val="0"/>
          <w:numId w:val="5"/>
        </w:numPr>
        <w:jc w:val="both"/>
        <w:rPr>
          <w:rFonts w:ascii="Calibri" w:hAnsi="Calibri" w:cs="Calibri"/>
          <w:szCs w:val="22"/>
        </w:rPr>
      </w:pPr>
      <w:r w:rsidRPr="00720FCE">
        <w:rPr>
          <w:rFonts w:ascii="Calibri" w:hAnsi="Calibri" w:cs="Calibri"/>
          <w:szCs w:val="22"/>
        </w:rPr>
        <w:lastRenderedPageBreak/>
        <w:t>Repair</w:t>
      </w:r>
      <w:r w:rsidR="001B5F56" w:rsidRPr="00720FCE">
        <w:rPr>
          <w:rFonts w:ascii="Calibri" w:hAnsi="Calibri" w:cs="Calibri"/>
          <w:szCs w:val="22"/>
        </w:rPr>
        <w:t xml:space="preserve"> and maintain any alterations or i</w:t>
      </w:r>
      <w:r w:rsidR="008F39D2" w:rsidRPr="00720FCE">
        <w:rPr>
          <w:rFonts w:ascii="Calibri" w:hAnsi="Calibri" w:cs="Calibri"/>
          <w:szCs w:val="22"/>
        </w:rPr>
        <w:t>mprovements which they have</w:t>
      </w:r>
      <w:r w:rsidR="001F4254">
        <w:rPr>
          <w:rFonts w:ascii="Calibri" w:hAnsi="Calibri" w:cs="Calibri"/>
          <w:szCs w:val="22"/>
        </w:rPr>
        <w:t xml:space="preserve"> carried out to the property following approval from the Council.</w:t>
      </w:r>
    </w:p>
    <w:p w14:paraId="37739859" w14:textId="5D3B6763" w:rsidR="00720FCE" w:rsidRDefault="00D708D3" w:rsidP="00220712">
      <w:pPr>
        <w:pStyle w:val="ListParagraph"/>
        <w:numPr>
          <w:ilvl w:val="0"/>
          <w:numId w:val="5"/>
        </w:numPr>
        <w:jc w:val="both"/>
        <w:rPr>
          <w:rFonts w:ascii="Calibri" w:hAnsi="Calibri" w:cs="Calibri"/>
          <w:szCs w:val="22"/>
        </w:rPr>
      </w:pPr>
      <w:r w:rsidRPr="00720FCE">
        <w:rPr>
          <w:rFonts w:ascii="Calibri" w:hAnsi="Calibri" w:cs="Calibri"/>
          <w:szCs w:val="22"/>
        </w:rPr>
        <w:t>Repair</w:t>
      </w:r>
      <w:r w:rsidR="00D71605" w:rsidRPr="00720FCE">
        <w:rPr>
          <w:rFonts w:ascii="Calibri" w:hAnsi="Calibri" w:cs="Calibri"/>
          <w:szCs w:val="22"/>
        </w:rPr>
        <w:t xml:space="preserve"> any damage to any part of the property caused by the deliberate or careless actions or omissions of the tenant, anyone living at the property or visitors to the property.</w:t>
      </w:r>
    </w:p>
    <w:p w14:paraId="4DD545C6" w14:textId="6AF1BF84" w:rsidR="0061291D" w:rsidRDefault="0061291D" w:rsidP="00220712">
      <w:pPr>
        <w:pStyle w:val="ListParagraph"/>
        <w:numPr>
          <w:ilvl w:val="0"/>
          <w:numId w:val="5"/>
        </w:numPr>
        <w:jc w:val="both"/>
        <w:rPr>
          <w:rFonts w:ascii="Calibri" w:hAnsi="Calibri" w:cs="Calibri"/>
          <w:szCs w:val="22"/>
        </w:rPr>
      </w:pPr>
      <w:r>
        <w:rPr>
          <w:rFonts w:ascii="Calibri" w:hAnsi="Calibri" w:cs="Calibri"/>
          <w:szCs w:val="22"/>
        </w:rPr>
        <w:t>Keep the property in</w:t>
      </w:r>
      <w:r w:rsidR="006F5206">
        <w:rPr>
          <w:rFonts w:ascii="Calibri" w:hAnsi="Calibri" w:cs="Calibri"/>
          <w:szCs w:val="22"/>
        </w:rPr>
        <w:t xml:space="preserve"> good internal decorative order, including making good any internal decoration affected by home improvement works or repairs</w:t>
      </w:r>
      <w:r w:rsidR="00E31440">
        <w:rPr>
          <w:rFonts w:ascii="Calibri" w:hAnsi="Calibri" w:cs="Calibri"/>
          <w:szCs w:val="22"/>
        </w:rPr>
        <w:t>.</w:t>
      </w:r>
    </w:p>
    <w:p w14:paraId="5B61D1F9" w14:textId="1118EBB0" w:rsidR="00720FCE" w:rsidRPr="003B2EE9" w:rsidRDefault="009B3CC8" w:rsidP="00220712">
      <w:pPr>
        <w:pStyle w:val="ListParagraph"/>
        <w:numPr>
          <w:ilvl w:val="0"/>
          <w:numId w:val="5"/>
        </w:numPr>
        <w:jc w:val="both"/>
        <w:rPr>
          <w:rFonts w:ascii="Calibri" w:hAnsi="Calibri" w:cs="Calibri"/>
          <w:szCs w:val="22"/>
        </w:rPr>
      </w:pPr>
      <w:r w:rsidRPr="003B2EE9">
        <w:rPr>
          <w:rFonts w:ascii="Calibri" w:hAnsi="Calibri" w:cs="Calibri"/>
          <w:szCs w:val="22"/>
        </w:rPr>
        <w:t>Maintain a</w:t>
      </w:r>
      <w:r w:rsidR="00720FCE" w:rsidRPr="003B2EE9">
        <w:rPr>
          <w:rFonts w:ascii="Calibri" w:hAnsi="Calibri" w:cs="Calibri"/>
          <w:szCs w:val="22"/>
        </w:rPr>
        <w:t xml:space="preserve">nything installed or fitted by the previous tenant following a mutual exchange. </w:t>
      </w:r>
    </w:p>
    <w:p w14:paraId="48065188" w14:textId="3356749A" w:rsidR="005F6DD6" w:rsidRDefault="003B2EE9" w:rsidP="00077FF9">
      <w:pPr>
        <w:pStyle w:val="ListParagraph"/>
        <w:numPr>
          <w:ilvl w:val="0"/>
          <w:numId w:val="5"/>
        </w:numPr>
        <w:jc w:val="both"/>
        <w:rPr>
          <w:rFonts w:ascii="Calibri" w:hAnsi="Calibri" w:cs="Calibri"/>
          <w:szCs w:val="22"/>
        </w:rPr>
      </w:pPr>
      <w:r w:rsidRPr="003B2EE9">
        <w:rPr>
          <w:rFonts w:ascii="Calibri" w:hAnsi="Calibri" w:cs="Calibri"/>
          <w:szCs w:val="22"/>
        </w:rPr>
        <w:t xml:space="preserve">Act in a reasonable manner to help us minimise and address damp mould and </w:t>
      </w:r>
      <w:proofErr w:type="gramStart"/>
      <w:r w:rsidRPr="003B2EE9">
        <w:rPr>
          <w:rFonts w:ascii="Calibri" w:hAnsi="Calibri" w:cs="Calibri"/>
          <w:szCs w:val="22"/>
        </w:rPr>
        <w:t>condensation</w:t>
      </w:r>
      <w:proofErr w:type="gramEnd"/>
    </w:p>
    <w:p w14:paraId="45C6066E" w14:textId="77777777" w:rsidR="00077FF9" w:rsidRPr="00077FF9" w:rsidRDefault="00077FF9" w:rsidP="00077FF9">
      <w:pPr>
        <w:pStyle w:val="ListParagraph"/>
        <w:ind w:left="1429"/>
        <w:jc w:val="both"/>
        <w:rPr>
          <w:rFonts w:ascii="Calibri" w:hAnsi="Calibri" w:cs="Calibri"/>
          <w:szCs w:val="22"/>
        </w:rPr>
      </w:pPr>
    </w:p>
    <w:p w14:paraId="6E7551C8" w14:textId="15F582B8" w:rsidR="00A3308F" w:rsidRPr="00A21FB3" w:rsidRDefault="009B3CC8" w:rsidP="00A21FB3">
      <w:pPr>
        <w:pStyle w:val="Heading2"/>
      </w:pPr>
      <w:bookmarkStart w:id="15" w:name="_Toc161648549"/>
      <w:r w:rsidRPr="00A21FB3">
        <w:t>10</w:t>
      </w:r>
      <w:r w:rsidR="00A3308F" w:rsidRPr="00A21FB3">
        <w:t>.</w:t>
      </w:r>
      <w:r w:rsidR="00A3308F" w:rsidRPr="00A21FB3">
        <w:tab/>
      </w:r>
      <w:r w:rsidR="00261754" w:rsidRPr="00A21FB3">
        <w:t>Tenant Alterations and Improvements</w:t>
      </w:r>
      <w:bookmarkEnd w:id="15"/>
    </w:p>
    <w:p w14:paraId="4B4DD222" w14:textId="77777777" w:rsidR="00A3308F" w:rsidRDefault="00A3308F" w:rsidP="005F6DD6">
      <w:pPr>
        <w:jc w:val="both"/>
        <w:rPr>
          <w:rFonts w:ascii="Calibri" w:hAnsi="Calibri" w:cs="Calibri"/>
        </w:rPr>
      </w:pPr>
    </w:p>
    <w:p w14:paraId="07673FCF" w14:textId="1B25F35E" w:rsidR="00E31440" w:rsidRPr="00B9473F" w:rsidRDefault="005937BB" w:rsidP="005F6DD6">
      <w:pPr>
        <w:ind w:left="720" w:hanging="720"/>
        <w:jc w:val="both"/>
        <w:rPr>
          <w:rFonts w:ascii="Calibri" w:hAnsi="Calibri" w:cs="Calibri"/>
          <w:szCs w:val="22"/>
        </w:rPr>
      </w:pPr>
      <w:r>
        <w:rPr>
          <w:rFonts w:ascii="Calibri" w:hAnsi="Calibri" w:cs="Calibri"/>
        </w:rPr>
        <w:t>10</w:t>
      </w:r>
      <w:r w:rsidR="00A3308F">
        <w:rPr>
          <w:rFonts w:ascii="Calibri" w:hAnsi="Calibri" w:cs="Calibri"/>
        </w:rPr>
        <w:t>.1</w:t>
      </w:r>
      <w:r w:rsidR="00A3308F">
        <w:rPr>
          <w:rFonts w:ascii="Calibri" w:hAnsi="Calibri" w:cs="Calibri"/>
        </w:rPr>
        <w:tab/>
      </w:r>
      <w:r w:rsidR="00E31440" w:rsidRPr="00B9473F">
        <w:rPr>
          <w:rFonts w:ascii="Calibri" w:hAnsi="Calibri" w:cs="Calibri"/>
        </w:rPr>
        <w:t xml:space="preserve">A tenant may make alterations to their home providing they have </w:t>
      </w:r>
      <w:r w:rsidR="00C46105" w:rsidRPr="00B9473F">
        <w:rPr>
          <w:rFonts w:ascii="Calibri" w:hAnsi="Calibri" w:cs="Calibri"/>
        </w:rPr>
        <w:t>obtained</w:t>
      </w:r>
      <w:r w:rsidR="00E31440" w:rsidRPr="00B9473F">
        <w:rPr>
          <w:rFonts w:ascii="Calibri" w:hAnsi="Calibri" w:cs="Calibri"/>
        </w:rPr>
        <w:t xml:space="preserve"> permission from the Council prior to works taking place. Permission may contain conditions that the tenant is required to comply with to ensure that the work is completed to an acceptable standard and in accordance with all relevant regulations and other necessary consents, such as obtaining planning permission. </w:t>
      </w:r>
    </w:p>
    <w:p w14:paraId="1F07A8B7" w14:textId="700773AB" w:rsidR="00E31440" w:rsidRPr="00B9473F" w:rsidRDefault="005937BB" w:rsidP="005F6DD6">
      <w:pPr>
        <w:pStyle w:val="yiv3099937384msonormal"/>
        <w:shd w:val="clear" w:color="auto" w:fill="FFFFFF"/>
        <w:ind w:left="720" w:hanging="720"/>
        <w:jc w:val="both"/>
        <w:rPr>
          <w:rFonts w:ascii="Calibri" w:hAnsi="Calibri" w:cs="Calibri"/>
          <w:sz w:val="22"/>
          <w:szCs w:val="22"/>
        </w:rPr>
      </w:pPr>
      <w:r>
        <w:rPr>
          <w:rFonts w:ascii="Calibri" w:hAnsi="Calibri" w:cs="Calibri"/>
          <w:sz w:val="22"/>
          <w:szCs w:val="22"/>
        </w:rPr>
        <w:t>10</w:t>
      </w:r>
      <w:r w:rsidR="00A3308F">
        <w:rPr>
          <w:rFonts w:ascii="Calibri" w:hAnsi="Calibri" w:cs="Calibri"/>
          <w:sz w:val="22"/>
          <w:szCs w:val="22"/>
        </w:rPr>
        <w:t>.2</w:t>
      </w:r>
      <w:r w:rsidR="00A3308F">
        <w:rPr>
          <w:rFonts w:ascii="Calibri" w:hAnsi="Calibri" w:cs="Calibri"/>
          <w:sz w:val="22"/>
          <w:szCs w:val="22"/>
        </w:rPr>
        <w:tab/>
      </w:r>
      <w:r w:rsidR="00E31440" w:rsidRPr="00B9473F">
        <w:rPr>
          <w:rFonts w:ascii="Calibri" w:hAnsi="Calibri" w:cs="Calibri"/>
          <w:sz w:val="22"/>
          <w:szCs w:val="22"/>
        </w:rPr>
        <w:t xml:space="preserve">A condition of any permission may also require the tenant to remove any permitted alteration where it has failed to meet the required standard, </w:t>
      </w:r>
      <w:r w:rsidR="00261754">
        <w:rPr>
          <w:rFonts w:ascii="Calibri" w:hAnsi="Calibri" w:cs="Calibri"/>
          <w:sz w:val="22"/>
          <w:szCs w:val="22"/>
        </w:rPr>
        <w:t xml:space="preserve">or </w:t>
      </w:r>
      <w:r w:rsidR="00E31440" w:rsidRPr="00B9473F">
        <w:rPr>
          <w:rFonts w:ascii="Calibri" w:hAnsi="Calibri" w:cs="Calibri"/>
          <w:sz w:val="22"/>
          <w:szCs w:val="22"/>
        </w:rPr>
        <w:t>where the alteration has deteriorated beyond economic repair, and reinstate the pro</w:t>
      </w:r>
      <w:r w:rsidR="00733F4A">
        <w:rPr>
          <w:rFonts w:ascii="Calibri" w:hAnsi="Calibri" w:cs="Calibri"/>
          <w:sz w:val="22"/>
          <w:szCs w:val="22"/>
        </w:rPr>
        <w:t>perty as if the alteration had no</w:t>
      </w:r>
      <w:r w:rsidR="00E31440" w:rsidRPr="00B9473F">
        <w:rPr>
          <w:rFonts w:ascii="Calibri" w:hAnsi="Calibri" w:cs="Calibri"/>
          <w:sz w:val="22"/>
          <w:szCs w:val="22"/>
        </w:rPr>
        <w:t>t taken place.  This may occur at any time during or at the end of a tenancy. </w:t>
      </w:r>
    </w:p>
    <w:p w14:paraId="03E03705" w14:textId="56D6D5FF" w:rsidR="00E31440" w:rsidRPr="00B9473F" w:rsidRDefault="005937BB" w:rsidP="005F6DD6">
      <w:pPr>
        <w:pStyle w:val="yiv3099937384msonormal"/>
        <w:shd w:val="clear" w:color="auto" w:fill="FFFFFF"/>
        <w:ind w:left="720" w:hanging="720"/>
        <w:jc w:val="both"/>
        <w:rPr>
          <w:rFonts w:ascii="Calibri" w:hAnsi="Calibri" w:cs="Calibri"/>
          <w:sz w:val="22"/>
          <w:szCs w:val="22"/>
        </w:rPr>
      </w:pPr>
      <w:r>
        <w:rPr>
          <w:rFonts w:ascii="Calibri" w:hAnsi="Calibri" w:cs="Calibri"/>
          <w:sz w:val="22"/>
          <w:szCs w:val="22"/>
        </w:rPr>
        <w:t>10</w:t>
      </w:r>
      <w:r w:rsidR="00A3308F">
        <w:rPr>
          <w:rFonts w:ascii="Calibri" w:hAnsi="Calibri" w:cs="Calibri"/>
          <w:sz w:val="22"/>
          <w:szCs w:val="22"/>
        </w:rPr>
        <w:t>.3</w:t>
      </w:r>
      <w:r w:rsidR="00A3308F">
        <w:rPr>
          <w:rFonts w:ascii="Calibri" w:hAnsi="Calibri" w:cs="Calibri"/>
          <w:sz w:val="22"/>
          <w:szCs w:val="22"/>
        </w:rPr>
        <w:tab/>
      </w:r>
      <w:r w:rsidR="00E31440" w:rsidRPr="00B9473F">
        <w:rPr>
          <w:rFonts w:ascii="Calibri" w:hAnsi="Calibri" w:cs="Calibri"/>
          <w:sz w:val="22"/>
          <w:szCs w:val="22"/>
        </w:rPr>
        <w:t>The Council will not withhold permission without due cause but reserves the right to refuse a request to make an alteration. </w:t>
      </w:r>
    </w:p>
    <w:p w14:paraId="4BAB79AE" w14:textId="35CCE694" w:rsidR="00E31440" w:rsidRPr="00B9473F" w:rsidRDefault="005937BB" w:rsidP="005F6DD6">
      <w:pPr>
        <w:pStyle w:val="yiv3099937384msonormal"/>
        <w:shd w:val="clear" w:color="auto" w:fill="FFFFFF"/>
        <w:ind w:left="720" w:hanging="720"/>
        <w:jc w:val="both"/>
        <w:rPr>
          <w:rFonts w:ascii="Calibri" w:hAnsi="Calibri" w:cs="Calibri"/>
          <w:sz w:val="22"/>
          <w:szCs w:val="22"/>
        </w:rPr>
      </w:pPr>
      <w:r>
        <w:rPr>
          <w:rFonts w:ascii="Calibri" w:hAnsi="Calibri" w:cs="Calibri"/>
          <w:sz w:val="22"/>
          <w:szCs w:val="22"/>
        </w:rPr>
        <w:t>10</w:t>
      </w:r>
      <w:r w:rsidR="00A3308F">
        <w:rPr>
          <w:rFonts w:ascii="Calibri" w:hAnsi="Calibri" w:cs="Calibri"/>
          <w:sz w:val="22"/>
          <w:szCs w:val="22"/>
        </w:rPr>
        <w:t>.4</w:t>
      </w:r>
      <w:r w:rsidR="00A3308F">
        <w:rPr>
          <w:rFonts w:ascii="Calibri" w:hAnsi="Calibri" w:cs="Calibri"/>
          <w:sz w:val="22"/>
          <w:szCs w:val="22"/>
        </w:rPr>
        <w:tab/>
      </w:r>
      <w:r w:rsidR="00E31440" w:rsidRPr="00B9473F">
        <w:rPr>
          <w:rFonts w:ascii="Calibri" w:hAnsi="Calibri" w:cs="Calibri"/>
          <w:sz w:val="22"/>
          <w:szCs w:val="22"/>
        </w:rPr>
        <w:t> Depending on the nature of the work the Council may inspect the work during and/or on completion.  Minor work, such as replacing taps, will not be inspected.</w:t>
      </w:r>
    </w:p>
    <w:p w14:paraId="0C67F144" w14:textId="4B4E5157" w:rsidR="00E31440" w:rsidRPr="00B9473F" w:rsidRDefault="005937BB" w:rsidP="005F6DD6">
      <w:pPr>
        <w:pStyle w:val="yiv3099937384msonormal"/>
        <w:shd w:val="clear" w:color="auto" w:fill="FFFFFF"/>
        <w:jc w:val="both"/>
        <w:rPr>
          <w:rFonts w:ascii="Calibri" w:hAnsi="Calibri" w:cs="Calibri"/>
          <w:sz w:val="22"/>
          <w:szCs w:val="22"/>
        </w:rPr>
      </w:pPr>
      <w:r>
        <w:rPr>
          <w:rFonts w:ascii="Calibri" w:hAnsi="Calibri" w:cs="Calibri"/>
          <w:sz w:val="22"/>
          <w:szCs w:val="22"/>
        </w:rPr>
        <w:t>10</w:t>
      </w:r>
      <w:r w:rsidR="00A3308F">
        <w:rPr>
          <w:rFonts w:ascii="Calibri" w:hAnsi="Calibri" w:cs="Calibri"/>
          <w:sz w:val="22"/>
          <w:szCs w:val="22"/>
        </w:rPr>
        <w:t>.5</w:t>
      </w:r>
      <w:r w:rsidR="00A3308F">
        <w:rPr>
          <w:rFonts w:ascii="Calibri" w:hAnsi="Calibri" w:cs="Calibri"/>
          <w:sz w:val="22"/>
          <w:szCs w:val="22"/>
        </w:rPr>
        <w:tab/>
      </w:r>
      <w:r w:rsidR="00E31440" w:rsidRPr="00B9473F">
        <w:rPr>
          <w:rFonts w:ascii="Calibri" w:hAnsi="Calibri" w:cs="Calibri"/>
          <w:sz w:val="22"/>
          <w:szCs w:val="22"/>
        </w:rPr>
        <w:t>Tenants are responsible for the repair and maintenance of the alteration during the tenancy.</w:t>
      </w:r>
    </w:p>
    <w:p w14:paraId="647E4161" w14:textId="23C15623" w:rsidR="006F487B" w:rsidRPr="005937BB" w:rsidRDefault="005937BB" w:rsidP="005937BB">
      <w:pPr>
        <w:pStyle w:val="yiv3099937384default"/>
        <w:shd w:val="clear" w:color="auto" w:fill="FFFFFF"/>
        <w:ind w:left="720" w:hanging="720"/>
        <w:jc w:val="both"/>
        <w:rPr>
          <w:rFonts w:ascii="Calibri" w:hAnsi="Calibri" w:cs="Calibri"/>
          <w:sz w:val="22"/>
          <w:szCs w:val="22"/>
        </w:rPr>
      </w:pPr>
      <w:r>
        <w:rPr>
          <w:rFonts w:ascii="Calibri" w:hAnsi="Calibri" w:cs="Calibri"/>
          <w:sz w:val="22"/>
          <w:szCs w:val="22"/>
        </w:rPr>
        <w:t>10</w:t>
      </w:r>
      <w:r w:rsidR="00A3308F">
        <w:rPr>
          <w:rFonts w:ascii="Calibri" w:hAnsi="Calibri" w:cs="Calibri"/>
          <w:sz w:val="22"/>
          <w:szCs w:val="22"/>
        </w:rPr>
        <w:t>.6</w:t>
      </w:r>
      <w:r w:rsidR="00A3308F">
        <w:rPr>
          <w:rFonts w:ascii="Calibri" w:hAnsi="Calibri" w:cs="Calibri"/>
          <w:sz w:val="22"/>
          <w:szCs w:val="22"/>
        </w:rPr>
        <w:tab/>
      </w:r>
      <w:r w:rsidR="00E31440" w:rsidRPr="00B9473F">
        <w:rPr>
          <w:rFonts w:ascii="Calibri" w:hAnsi="Calibri" w:cs="Calibri"/>
          <w:sz w:val="22"/>
          <w:szCs w:val="22"/>
        </w:rPr>
        <w:t>In accordance with the Housing Service Compensation Policy when a tenant leaves their home, under “The Secure Tenants of Local Authorities (Compensation for Improvements) Regulations 1994”, compensation for improvements they have made can be paid, upon request. The value of the compensation is determined through an assessment process laid down in the regulations</w:t>
      </w:r>
      <w:r w:rsidR="00E30306" w:rsidRPr="00B9473F">
        <w:rPr>
          <w:rFonts w:ascii="Calibri" w:hAnsi="Calibri" w:cs="Calibri"/>
          <w:sz w:val="22"/>
          <w:szCs w:val="22"/>
        </w:rPr>
        <w:t>.</w:t>
      </w:r>
    </w:p>
    <w:p w14:paraId="5A9F0D57" w14:textId="7C3DAB62" w:rsidR="006F487B" w:rsidRPr="00A21FB3" w:rsidRDefault="005937BB" w:rsidP="00A21FB3">
      <w:pPr>
        <w:pStyle w:val="Heading2"/>
      </w:pPr>
      <w:bookmarkStart w:id="16" w:name="_Toc161648550"/>
      <w:r w:rsidRPr="00A21FB3">
        <w:t>11</w:t>
      </w:r>
      <w:r w:rsidR="006F487B" w:rsidRPr="00A21FB3">
        <w:t>.</w:t>
      </w:r>
      <w:r w:rsidR="006F487B" w:rsidRPr="00A21FB3">
        <w:tab/>
        <w:t>Reporting Repairs</w:t>
      </w:r>
      <w:bookmarkEnd w:id="16"/>
    </w:p>
    <w:p w14:paraId="22CF9A0D" w14:textId="77777777" w:rsidR="006F487B" w:rsidRDefault="006F487B" w:rsidP="006F487B">
      <w:pPr>
        <w:ind w:left="709" w:hanging="709"/>
        <w:jc w:val="both"/>
        <w:rPr>
          <w:rFonts w:ascii="Calibri" w:hAnsi="Calibri" w:cs="Calibri"/>
          <w:szCs w:val="22"/>
        </w:rPr>
      </w:pPr>
      <w:r w:rsidRPr="00A111A0">
        <w:rPr>
          <w:rFonts w:ascii="Calibri" w:hAnsi="Calibri" w:cs="Calibri"/>
          <w:szCs w:val="22"/>
        </w:rPr>
        <w:tab/>
      </w:r>
    </w:p>
    <w:p w14:paraId="1155973A" w14:textId="5E5645C2" w:rsidR="006F487B" w:rsidRDefault="005937BB" w:rsidP="00077FF9">
      <w:pPr>
        <w:ind w:left="720" w:hanging="720"/>
        <w:jc w:val="both"/>
        <w:rPr>
          <w:rFonts w:ascii="Calibri" w:hAnsi="Calibri" w:cs="Calibri"/>
          <w:szCs w:val="22"/>
        </w:rPr>
      </w:pPr>
      <w:r>
        <w:rPr>
          <w:rFonts w:ascii="Calibri" w:hAnsi="Calibri" w:cs="Calibri"/>
          <w:szCs w:val="22"/>
        </w:rPr>
        <w:t xml:space="preserve">11.1 </w:t>
      </w:r>
      <w:r>
        <w:rPr>
          <w:rFonts w:ascii="Calibri" w:hAnsi="Calibri" w:cs="Calibri"/>
          <w:szCs w:val="22"/>
        </w:rPr>
        <w:tab/>
      </w:r>
      <w:r w:rsidR="00077FF9">
        <w:rPr>
          <w:rFonts w:ascii="Calibri" w:hAnsi="Calibri" w:cs="Calibri"/>
          <w:szCs w:val="22"/>
        </w:rPr>
        <w:t>T</w:t>
      </w:r>
      <w:r w:rsidR="006F487B">
        <w:rPr>
          <w:rFonts w:ascii="Calibri" w:hAnsi="Calibri" w:cs="Calibri"/>
          <w:szCs w:val="22"/>
        </w:rPr>
        <w:t>he Council is committed to ensuring that customers can report repairs through accessible and efficient methods.</w:t>
      </w:r>
    </w:p>
    <w:p w14:paraId="1B974FE2" w14:textId="77777777" w:rsidR="006F487B" w:rsidRPr="00A111A0" w:rsidRDefault="006F487B" w:rsidP="006F487B">
      <w:pPr>
        <w:ind w:left="709" w:hanging="709"/>
        <w:jc w:val="both"/>
        <w:rPr>
          <w:rFonts w:ascii="Calibri" w:hAnsi="Calibri" w:cs="Calibri"/>
          <w:szCs w:val="22"/>
        </w:rPr>
      </w:pPr>
    </w:p>
    <w:p w14:paraId="16E05357" w14:textId="163F9689" w:rsidR="006F487B" w:rsidRPr="00A111A0" w:rsidRDefault="00F545C4" w:rsidP="006F487B">
      <w:pPr>
        <w:ind w:left="540" w:hanging="540"/>
        <w:jc w:val="both"/>
        <w:rPr>
          <w:rFonts w:ascii="Calibri" w:hAnsi="Calibri" w:cs="Calibri"/>
          <w:szCs w:val="22"/>
        </w:rPr>
      </w:pPr>
      <w:r>
        <w:rPr>
          <w:rFonts w:ascii="Calibri" w:hAnsi="Calibri" w:cs="Calibri"/>
          <w:szCs w:val="22"/>
        </w:rPr>
        <w:t>11</w:t>
      </w:r>
      <w:r w:rsidR="006F487B" w:rsidRPr="00A111A0">
        <w:rPr>
          <w:rFonts w:ascii="Calibri" w:hAnsi="Calibri" w:cs="Calibri"/>
          <w:szCs w:val="22"/>
        </w:rPr>
        <w:t>.</w:t>
      </w:r>
      <w:r>
        <w:rPr>
          <w:rFonts w:ascii="Calibri" w:hAnsi="Calibri" w:cs="Calibri"/>
          <w:szCs w:val="22"/>
        </w:rPr>
        <w:t>2</w:t>
      </w:r>
      <w:r w:rsidR="006F487B" w:rsidRPr="00A111A0">
        <w:rPr>
          <w:rFonts w:ascii="Calibri" w:hAnsi="Calibri" w:cs="Calibri"/>
          <w:szCs w:val="22"/>
        </w:rPr>
        <w:tab/>
        <w:t xml:space="preserve">   Reporting Repairs</w:t>
      </w:r>
      <w:r w:rsidR="006F487B">
        <w:rPr>
          <w:rFonts w:ascii="Calibri" w:hAnsi="Calibri" w:cs="Calibri"/>
          <w:szCs w:val="22"/>
        </w:rPr>
        <w:t xml:space="preserve"> during office hours.</w:t>
      </w:r>
    </w:p>
    <w:p w14:paraId="36E9F9F6" w14:textId="77777777" w:rsidR="006F487B" w:rsidRPr="00A111A0" w:rsidRDefault="006F487B" w:rsidP="006F487B">
      <w:pPr>
        <w:ind w:left="567"/>
        <w:jc w:val="both"/>
        <w:rPr>
          <w:rFonts w:ascii="Calibri" w:hAnsi="Calibri" w:cs="Calibri"/>
          <w:bCs/>
          <w:szCs w:val="22"/>
          <w:u w:val="single"/>
          <w:lang w:eastAsia="en-GB"/>
        </w:rPr>
      </w:pPr>
    </w:p>
    <w:p w14:paraId="4927258A" w14:textId="1C36A083" w:rsidR="006F487B" w:rsidRDefault="006F487B" w:rsidP="006F487B">
      <w:pPr>
        <w:ind w:left="709"/>
        <w:jc w:val="both"/>
        <w:rPr>
          <w:rFonts w:ascii="Calibri" w:hAnsi="Calibri" w:cs="Calibri"/>
          <w:szCs w:val="22"/>
          <w:lang w:eastAsia="en-GB"/>
        </w:rPr>
      </w:pPr>
      <w:r w:rsidRPr="00A111A0">
        <w:rPr>
          <w:rFonts w:ascii="Calibri" w:hAnsi="Calibri" w:cs="Calibri"/>
          <w:szCs w:val="22"/>
          <w:lang w:eastAsia="en-GB"/>
        </w:rPr>
        <w:t xml:space="preserve">The Council </w:t>
      </w:r>
      <w:r>
        <w:rPr>
          <w:rFonts w:ascii="Calibri" w:hAnsi="Calibri" w:cs="Calibri"/>
          <w:szCs w:val="22"/>
          <w:lang w:eastAsia="en-GB"/>
        </w:rPr>
        <w:t xml:space="preserve">is committed to maintaining as wide range of methods for reporting repairs during normal officer hours. We will continue to monitor the effectiveness of these and explore the potential for increasing </w:t>
      </w:r>
      <w:r w:rsidR="000835FA">
        <w:rPr>
          <w:rFonts w:ascii="Calibri" w:hAnsi="Calibri" w:cs="Calibri"/>
          <w:szCs w:val="22"/>
          <w:lang w:eastAsia="en-GB"/>
        </w:rPr>
        <w:t>options.</w:t>
      </w:r>
      <w:r>
        <w:rPr>
          <w:rFonts w:ascii="Calibri" w:hAnsi="Calibri" w:cs="Calibri"/>
          <w:szCs w:val="22"/>
          <w:lang w:eastAsia="en-GB"/>
        </w:rPr>
        <w:t xml:space="preserve"> </w:t>
      </w:r>
    </w:p>
    <w:p w14:paraId="7DD7EA6F" w14:textId="77777777" w:rsidR="006F487B" w:rsidRDefault="006F487B" w:rsidP="006F487B">
      <w:pPr>
        <w:tabs>
          <w:tab w:val="left" w:pos="1134"/>
        </w:tabs>
        <w:ind w:left="709"/>
        <w:jc w:val="both"/>
        <w:rPr>
          <w:rFonts w:ascii="Calibri" w:hAnsi="Calibri" w:cs="Calibri"/>
          <w:szCs w:val="22"/>
          <w:lang w:eastAsia="en-GB"/>
        </w:rPr>
      </w:pPr>
    </w:p>
    <w:p w14:paraId="5F499337" w14:textId="197743F9" w:rsidR="006F487B" w:rsidRDefault="00F545C4" w:rsidP="006F487B">
      <w:pPr>
        <w:tabs>
          <w:tab w:val="left" w:pos="1134"/>
        </w:tabs>
        <w:ind w:left="709" w:hanging="709"/>
        <w:jc w:val="both"/>
        <w:rPr>
          <w:rFonts w:ascii="Calibri" w:hAnsi="Calibri" w:cs="Calibri"/>
          <w:szCs w:val="22"/>
          <w:lang w:eastAsia="en-GB"/>
        </w:rPr>
      </w:pPr>
      <w:r>
        <w:rPr>
          <w:rFonts w:ascii="Calibri" w:hAnsi="Calibri" w:cs="Calibri"/>
          <w:szCs w:val="22"/>
          <w:lang w:eastAsia="en-GB"/>
        </w:rPr>
        <w:t>11.3</w:t>
      </w:r>
      <w:r w:rsidR="006F487B">
        <w:rPr>
          <w:rFonts w:ascii="Calibri" w:hAnsi="Calibri" w:cs="Calibri"/>
          <w:szCs w:val="22"/>
          <w:lang w:eastAsia="en-GB"/>
        </w:rPr>
        <w:t xml:space="preserve">        </w:t>
      </w:r>
      <w:proofErr w:type="gramStart"/>
      <w:r w:rsidR="006F487B">
        <w:rPr>
          <w:rFonts w:ascii="Calibri" w:hAnsi="Calibri" w:cs="Calibri"/>
          <w:szCs w:val="22"/>
          <w:lang w:eastAsia="en-GB"/>
        </w:rPr>
        <w:t>Reporting  repairs</w:t>
      </w:r>
      <w:proofErr w:type="gramEnd"/>
      <w:r w:rsidR="006F487B">
        <w:rPr>
          <w:rFonts w:ascii="Calibri" w:hAnsi="Calibri" w:cs="Calibri"/>
          <w:szCs w:val="22"/>
          <w:lang w:eastAsia="en-GB"/>
        </w:rPr>
        <w:t xml:space="preserve"> outside of normal office hours.</w:t>
      </w:r>
      <w:r w:rsidR="006F487B" w:rsidRPr="006C5111">
        <w:rPr>
          <w:rFonts w:ascii="Calibri" w:hAnsi="Calibri" w:cs="Calibri"/>
          <w:szCs w:val="22"/>
          <w:lang w:eastAsia="en-GB"/>
        </w:rPr>
        <w:t xml:space="preserve"> </w:t>
      </w:r>
    </w:p>
    <w:p w14:paraId="24A19E97" w14:textId="77777777" w:rsidR="006F487B" w:rsidRDefault="006F487B" w:rsidP="006F487B">
      <w:pPr>
        <w:tabs>
          <w:tab w:val="left" w:pos="1134"/>
        </w:tabs>
        <w:ind w:left="709" w:hanging="709"/>
        <w:jc w:val="both"/>
        <w:rPr>
          <w:rFonts w:ascii="Calibri" w:hAnsi="Calibri" w:cs="Calibri"/>
          <w:szCs w:val="22"/>
          <w:lang w:eastAsia="en-GB"/>
        </w:rPr>
      </w:pPr>
      <w:r>
        <w:rPr>
          <w:rFonts w:ascii="Calibri" w:hAnsi="Calibri" w:cs="Calibri"/>
          <w:szCs w:val="22"/>
          <w:lang w:eastAsia="en-GB"/>
        </w:rPr>
        <w:tab/>
      </w:r>
    </w:p>
    <w:p w14:paraId="674DD920" w14:textId="10AA0C54" w:rsidR="006F487B" w:rsidRDefault="006F487B" w:rsidP="006F487B">
      <w:pPr>
        <w:tabs>
          <w:tab w:val="left" w:pos="1134"/>
        </w:tabs>
        <w:ind w:left="709" w:hanging="709"/>
        <w:jc w:val="both"/>
        <w:rPr>
          <w:rFonts w:ascii="Calibri" w:hAnsi="Calibri" w:cs="Calibri"/>
          <w:szCs w:val="22"/>
          <w:lang w:eastAsia="en-GB"/>
        </w:rPr>
      </w:pPr>
      <w:r>
        <w:rPr>
          <w:rFonts w:ascii="Calibri" w:hAnsi="Calibri" w:cs="Calibri"/>
          <w:szCs w:val="22"/>
          <w:lang w:eastAsia="en-GB"/>
        </w:rPr>
        <w:tab/>
        <w:t xml:space="preserve">The Council aims to ensure that all customers who need to report emergency repairs outside of normal office hours </w:t>
      </w:r>
      <w:proofErr w:type="gramStart"/>
      <w:r>
        <w:rPr>
          <w:rFonts w:ascii="Calibri" w:hAnsi="Calibri" w:cs="Calibri"/>
          <w:szCs w:val="22"/>
          <w:lang w:eastAsia="en-GB"/>
        </w:rPr>
        <w:t>are able to</w:t>
      </w:r>
      <w:proofErr w:type="gramEnd"/>
      <w:r>
        <w:rPr>
          <w:rFonts w:ascii="Calibri" w:hAnsi="Calibri" w:cs="Calibri"/>
          <w:szCs w:val="22"/>
          <w:lang w:eastAsia="en-GB"/>
        </w:rPr>
        <w:t xml:space="preserve"> do so</w:t>
      </w:r>
      <w:r w:rsidR="00F545C4">
        <w:rPr>
          <w:rFonts w:ascii="Calibri" w:hAnsi="Calibri" w:cs="Calibri"/>
          <w:szCs w:val="22"/>
          <w:lang w:eastAsia="en-GB"/>
        </w:rPr>
        <w:t>.</w:t>
      </w:r>
    </w:p>
    <w:p w14:paraId="308F8B66" w14:textId="77777777" w:rsidR="006F487B" w:rsidRDefault="006F487B" w:rsidP="006F487B">
      <w:pPr>
        <w:tabs>
          <w:tab w:val="left" w:pos="1134"/>
        </w:tabs>
        <w:ind w:left="709" w:hanging="709"/>
        <w:jc w:val="both"/>
        <w:rPr>
          <w:rFonts w:ascii="Calibri" w:hAnsi="Calibri" w:cs="Calibri"/>
          <w:szCs w:val="22"/>
          <w:lang w:eastAsia="en-GB"/>
        </w:rPr>
      </w:pPr>
    </w:p>
    <w:p w14:paraId="0DE39BAE" w14:textId="77777777" w:rsidR="006F487B" w:rsidRDefault="006F487B" w:rsidP="006F487B">
      <w:pPr>
        <w:tabs>
          <w:tab w:val="left" w:pos="1134"/>
        </w:tabs>
        <w:ind w:left="709" w:hanging="709"/>
        <w:jc w:val="both"/>
        <w:rPr>
          <w:rFonts w:ascii="Calibri" w:hAnsi="Calibri" w:cs="Calibri"/>
          <w:bCs/>
          <w:szCs w:val="22"/>
          <w:lang w:eastAsia="en-GB"/>
        </w:rPr>
      </w:pPr>
      <w:r>
        <w:rPr>
          <w:rFonts w:ascii="Calibri" w:hAnsi="Calibri" w:cs="Calibri"/>
          <w:szCs w:val="22"/>
          <w:lang w:eastAsia="en-GB"/>
        </w:rPr>
        <w:tab/>
        <w:t xml:space="preserve">Tenants </w:t>
      </w:r>
      <w:proofErr w:type="gramStart"/>
      <w:r>
        <w:rPr>
          <w:rFonts w:ascii="Calibri" w:hAnsi="Calibri" w:cs="Calibri"/>
          <w:szCs w:val="22"/>
          <w:lang w:eastAsia="en-GB"/>
        </w:rPr>
        <w:t>are able to</w:t>
      </w:r>
      <w:proofErr w:type="gramEnd"/>
      <w:r>
        <w:rPr>
          <w:rFonts w:ascii="Calibri" w:hAnsi="Calibri" w:cs="Calibri"/>
          <w:szCs w:val="22"/>
          <w:lang w:eastAsia="en-GB"/>
        </w:rPr>
        <w:t xml:space="preserve"> report emergency work to the Councils out of hours helpline by telephone or by emailing the Councils central control desk. </w:t>
      </w:r>
      <w:r>
        <w:rPr>
          <w:rFonts w:ascii="Calibri" w:hAnsi="Calibri" w:cs="Calibri"/>
          <w:bCs/>
          <w:szCs w:val="22"/>
          <w:lang w:eastAsia="en-GB"/>
        </w:rPr>
        <w:t xml:space="preserve">These are repairs where there is a potential to cause significant risk to the tenant or property that cannot wait until the next working day.  As described in </w:t>
      </w:r>
      <w:r>
        <w:rPr>
          <w:rFonts w:ascii="Calibri" w:hAnsi="Calibri" w:cs="Calibri"/>
          <w:bCs/>
          <w:szCs w:val="22"/>
          <w:lang w:eastAsia="en-GB"/>
        </w:rPr>
        <w:lastRenderedPageBreak/>
        <w:t>paragraph 8.2, above, developments in online tenant portals in the future will also extend to reporting emergency repairs.</w:t>
      </w:r>
    </w:p>
    <w:p w14:paraId="1D1EA36A" w14:textId="77777777" w:rsidR="00375B20" w:rsidRPr="00A111A0" w:rsidRDefault="00375B20" w:rsidP="005F6DD6">
      <w:pPr>
        <w:tabs>
          <w:tab w:val="left" w:pos="1134"/>
        </w:tabs>
        <w:jc w:val="both"/>
        <w:rPr>
          <w:rFonts w:ascii="Calibri" w:hAnsi="Calibri" w:cs="Calibri"/>
          <w:szCs w:val="22"/>
        </w:rPr>
      </w:pPr>
    </w:p>
    <w:p w14:paraId="743A166A" w14:textId="30F9A980" w:rsidR="00A5425A" w:rsidRPr="00A21FB3" w:rsidRDefault="00A5425A" w:rsidP="00A21FB3">
      <w:pPr>
        <w:pStyle w:val="Heading2"/>
      </w:pPr>
      <w:bookmarkStart w:id="17" w:name="_Toc161648551"/>
      <w:bookmarkStart w:id="18" w:name="_Toc24452776"/>
      <w:r w:rsidRPr="00A21FB3">
        <w:t>12.</w:t>
      </w:r>
      <w:r w:rsidRPr="00A21FB3">
        <w:tab/>
        <w:t>Repairs Requiring Inspection/investigation</w:t>
      </w:r>
      <w:bookmarkEnd w:id="17"/>
    </w:p>
    <w:p w14:paraId="32AA9CB0" w14:textId="77777777" w:rsidR="00A5425A" w:rsidRPr="003B2EE9" w:rsidRDefault="00A5425A" w:rsidP="00A5425A">
      <w:pPr>
        <w:spacing w:line="276" w:lineRule="auto"/>
        <w:jc w:val="both"/>
        <w:rPr>
          <w:lang w:eastAsia="en-GB"/>
        </w:rPr>
      </w:pPr>
    </w:p>
    <w:p w14:paraId="5AFABC26" w14:textId="77777777" w:rsidR="00220712" w:rsidRPr="003B2EE9" w:rsidRDefault="00A5425A" w:rsidP="00A5425A">
      <w:pPr>
        <w:spacing w:line="276" w:lineRule="auto"/>
        <w:ind w:left="720" w:hanging="720"/>
        <w:jc w:val="both"/>
        <w:rPr>
          <w:rFonts w:ascii="Calibri" w:hAnsi="Calibri" w:cs="Calibri"/>
          <w:szCs w:val="22"/>
          <w:lang w:eastAsia="en-GB"/>
        </w:rPr>
      </w:pPr>
      <w:r w:rsidRPr="003B2EE9">
        <w:rPr>
          <w:lang w:eastAsia="en-GB"/>
        </w:rPr>
        <w:t>12.1</w:t>
      </w:r>
      <w:r w:rsidRPr="003B2EE9">
        <w:rPr>
          <w:lang w:eastAsia="en-GB"/>
        </w:rPr>
        <w:tab/>
      </w:r>
      <w:r w:rsidRPr="003B2EE9">
        <w:rPr>
          <w:rFonts w:ascii="Calibri" w:hAnsi="Calibri" w:cs="Calibri"/>
          <w:szCs w:val="22"/>
          <w:lang w:eastAsia="en-GB"/>
        </w:rPr>
        <w:t xml:space="preserve">The majority of repair requests are raised based on the information provided by the tenant.  </w:t>
      </w:r>
      <w:proofErr w:type="gramStart"/>
      <w:r w:rsidRPr="003B2EE9">
        <w:rPr>
          <w:rFonts w:ascii="Calibri" w:hAnsi="Calibri" w:cs="Calibri"/>
          <w:szCs w:val="22"/>
          <w:lang w:eastAsia="en-GB"/>
        </w:rPr>
        <w:t>However</w:t>
      </w:r>
      <w:proofErr w:type="gramEnd"/>
      <w:r w:rsidRPr="003B2EE9">
        <w:rPr>
          <w:rFonts w:ascii="Calibri" w:hAnsi="Calibri" w:cs="Calibri"/>
          <w:szCs w:val="22"/>
          <w:lang w:eastAsia="en-GB"/>
        </w:rPr>
        <w:t xml:space="preserve"> it is not always possible to fully diagnose or determine the work required from th</w:t>
      </w:r>
      <w:r w:rsidR="00220712" w:rsidRPr="003B2EE9">
        <w:rPr>
          <w:rFonts w:ascii="Calibri" w:hAnsi="Calibri" w:cs="Calibri"/>
          <w:szCs w:val="22"/>
          <w:lang w:eastAsia="en-GB"/>
        </w:rPr>
        <w:t>is</w:t>
      </w:r>
      <w:r w:rsidRPr="003B2EE9">
        <w:rPr>
          <w:rFonts w:ascii="Calibri" w:hAnsi="Calibri" w:cs="Calibri"/>
          <w:szCs w:val="22"/>
          <w:lang w:eastAsia="en-GB"/>
        </w:rPr>
        <w:t xml:space="preserve"> information and therefore to minimise inconvenience to the tenant or ensure we have fully understood the scale of the problem on occasion an inspection will be necessary to correctly identify the work required.  </w:t>
      </w:r>
    </w:p>
    <w:p w14:paraId="055AF682" w14:textId="77777777" w:rsidR="00220712" w:rsidRPr="003B2EE9" w:rsidRDefault="00220712" w:rsidP="00A5425A">
      <w:pPr>
        <w:spacing w:line="276" w:lineRule="auto"/>
        <w:ind w:left="720" w:hanging="720"/>
        <w:jc w:val="both"/>
        <w:rPr>
          <w:rFonts w:ascii="Calibri" w:hAnsi="Calibri" w:cs="Calibri"/>
          <w:szCs w:val="22"/>
          <w:lang w:eastAsia="en-GB"/>
        </w:rPr>
      </w:pPr>
    </w:p>
    <w:p w14:paraId="6E9DB918" w14:textId="77777777" w:rsidR="00220712" w:rsidRPr="003B2EE9" w:rsidRDefault="00220712" w:rsidP="00A5425A">
      <w:pPr>
        <w:spacing w:line="276" w:lineRule="auto"/>
        <w:ind w:left="720" w:hanging="720"/>
        <w:jc w:val="both"/>
        <w:rPr>
          <w:rFonts w:ascii="Calibri" w:hAnsi="Calibri" w:cs="Calibri"/>
          <w:szCs w:val="22"/>
          <w:lang w:eastAsia="en-GB"/>
        </w:rPr>
      </w:pPr>
      <w:r w:rsidRPr="003B2EE9">
        <w:rPr>
          <w:rFonts w:ascii="Calibri" w:hAnsi="Calibri" w:cs="Calibri"/>
          <w:szCs w:val="22"/>
          <w:lang w:eastAsia="en-GB"/>
        </w:rPr>
        <w:t>12.2</w:t>
      </w:r>
      <w:r w:rsidRPr="003B2EE9">
        <w:rPr>
          <w:rFonts w:ascii="Calibri" w:hAnsi="Calibri" w:cs="Calibri"/>
          <w:szCs w:val="22"/>
          <w:lang w:eastAsia="en-GB"/>
        </w:rPr>
        <w:tab/>
      </w:r>
      <w:r w:rsidR="00A5425A" w:rsidRPr="003B2EE9">
        <w:rPr>
          <w:rFonts w:ascii="Calibri" w:hAnsi="Calibri" w:cs="Calibri"/>
          <w:szCs w:val="22"/>
          <w:lang w:eastAsia="en-GB"/>
        </w:rPr>
        <w:t xml:space="preserve">A repair inspection appointment will be agreed and booked with the tenant to be carried out within 10 working days of the tenant request.  </w:t>
      </w:r>
    </w:p>
    <w:p w14:paraId="3522174C" w14:textId="77777777" w:rsidR="00220712" w:rsidRPr="003B2EE9" w:rsidRDefault="00220712" w:rsidP="00A5425A">
      <w:pPr>
        <w:spacing w:line="276" w:lineRule="auto"/>
        <w:ind w:left="720" w:hanging="720"/>
        <w:jc w:val="both"/>
        <w:rPr>
          <w:rFonts w:ascii="Calibri" w:hAnsi="Calibri" w:cs="Calibri"/>
          <w:szCs w:val="22"/>
          <w:lang w:eastAsia="en-GB"/>
        </w:rPr>
      </w:pPr>
    </w:p>
    <w:p w14:paraId="30A9915B" w14:textId="700CA02D" w:rsidR="00A5425A" w:rsidRDefault="00220712" w:rsidP="00D4052A">
      <w:pPr>
        <w:spacing w:line="276" w:lineRule="auto"/>
        <w:ind w:left="720" w:hanging="720"/>
        <w:jc w:val="both"/>
        <w:rPr>
          <w:rFonts w:ascii="Calibri" w:hAnsi="Calibri" w:cs="Calibri"/>
          <w:szCs w:val="22"/>
          <w:lang w:eastAsia="en-GB"/>
        </w:rPr>
      </w:pPr>
      <w:r w:rsidRPr="003B2EE9">
        <w:rPr>
          <w:rFonts w:ascii="Calibri" w:hAnsi="Calibri" w:cs="Calibri"/>
          <w:szCs w:val="22"/>
          <w:lang w:eastAsia="en-GB"/>
        </w:rPr>
        <w:t>12.3</w:t>
      </w:r>
      <w:r w:rsidRPr="003B2EE9">
        <w:rPr>
          <w:rFonts w:ascii="Calibri" w:hAnsi="Calibri" w:cs="Calibri"/>
          <w:szCs w:val="22"/>
          <w:lang w:eastAsia="en-GB"/>
        </w:rPr>
        <w:tab/>
        <w:t xml:space="preserve">Once an inspection has been carried out a report to the tenant will be produced within 2 days setting out the outcome of the visit and how we will address any identified issues and the likely </w:t>
      </w:r>
      <w:proofErr w:type="gramStart"/>
      <w:r w:rsidRPr="003B2EE9">
        <w:rPr>
          <w:rFonts w:ascii="Calibri" w:hAnsi="Calibri" w:cs="Calibri"/>
          <w:szCs w:val="22"/>
          <w:lang w:eastAsia="en-GB"/>
        </w:rPr>
        <w:t>timescales</w:t>
      </w:r>
      <w:proofErr w:type="gramEnd"/>
      <w:r w:rsidR="00A5425A" w:rsidRPr="00810E0A">
        <w:rPr>
          <w:rFonts w:ascii="Calibri" w:hAnsi="Calibri" w:cs="Calibri"/>
          <w:szCs w:val="22"/>
          <w:lang w:eastAsia="en-GB"/>
        </w:rPr>
        <w:t xml:space="preserve">  </w:t>
      </w:r>
    </w:p>
    <w:p w14:paraId="0C1592C4" w14:textId="77777777" w:rsidR="00D4052A" w:rsidRPr="00D4052A" w:rsidRDefault="00D4052A" w:rsidP="00D4052A">
      <w:pPr>
        <w:spacing w:line="276" w:lineRule="auto"/>
        <w:ind w:left="720" w:hanging="720"/>
        <w:jc w:val="both"/>
        <w:rPr>
          <w:rFonts w:ascii="Calibri" w:hAnsi="Calibri" w:cs="Calibri"/>
          <w:szCs w:val="22"/>
          <w:lang w:eastAsia="en-GB"/>
        </w:rPr>
      </w:pPr>
    </w:p>
    <w:p w14:paraId="22F6699C" w14:textId="5E9442CD" w:rsidR="00ED7AEA" w:rsidRPr="00A21FB3" w:rsidRDefault="00F545C4" w:rsidP="00A21FB3">
      <w:pPr>
        <w:pStyle w:val="Heading2"/>
      </w:pPr>
      <w:bookmarkStart w:id="19" w:name="_Toc161648552"/>
      <w:r w:rsidRPr="00A21FB3">
        <w:t>1</w:t>
      </w:r>
      <w:r w:rsidR="00A5425A" w:rsidRPr="00A21FB3">
        <w:t>3</w:t>
      </w:r>
      <w:r w:rsidR="00BB11AE" w:rsidRPr="00A21FB3">
        <w:t>.</w:t>
      </w:r>
      <w:r w:rsidR="00BB11AE" w:rsidRPr="00A21FB3">
        <w:tab/>
        <w:t>Repair Priorities</w:t>
      </w:r>
      <w:bookmarkEnd w:id="19"/>
      <w:r w:rsidR="00ED7AEA" w:rsidRPr="00A21FB3">
        <w:t xml:space="preserve"> </w:t>
      </w:r>
      <w:bookmarkEnd w:id="18"/>
    </w:p>
    <w:p w14:paraId="623E468F" w14:textId="77777777" w:rsidR="00ED7AEA" w:rsidRPr="00F545C4" w:rsidRDefault="00ED7AEA" w:rsidP="005F6DD6">
      <w:pPr>
        <w:ind w:left="540" w:hanging="540"/>
        <w:jc w:val="both"/>
        <w:rPr>
          <w:rFonts w:ascii="Calibri" w:hAnsi="Calibri" w:cs="Calibri"/>
          <w:szCs w:val="22"/>
        </w:rPr>
      </w:pPr>
    </w:p>
    <w:p w14:paraId="65768423" w14:textId="68D152AD" w:rsidR="00ED7AEA" w:rsidRPr="00F545C4" w:rsidRDefault="00F545C4" w:rsidP="005F6DD6">
      <w:pPr>
        <w:ind w:left="709" w:hanging="682"/>
        <w:jc w:val="both"/>
        <w:rPr>
          <w:rFonts w:ascii="Calibri" w:hAnsi="Calibri" w:cs="Calibri"/>
          <w:szCs w:val="22"/>
        </w:rPr>
      </w:pPr>
      <w:r w:rsidRPr="00F545C4">
        <w:rPr>
          <w:rFonts w:ascii="Calibri" w:hAnsi="Calibri" w:cs="Calibri"/>
          <w:szCs w:val="22"/>
        </w:rPr>
        <w:t>1</w:t>
      </w:r>
      <w:r w:rsidR="00A5425A">
        <w:rPr>
          <w:rFonts w:ascii="Calibri" w:hAnsi="Calibri" w:cs="Calibri"/>
          <w:szCs w:val="22"/>
        </w:rPr>
        <w:t>3</w:t>
      </w:r>
      <w:r w:rsidR="00BB11AE" w:rsidRPr="00F545C4">
        <w:rPr>
          <w:rFonts w:ascii="Calibri" w:hAnsi="Calibri" w:cs="Calibri"/>
          <w:szCs w:val="22"/>
        </w:rPr>
        <w:t>.1</w:t>
      </w:r>
      <w:r w:rsidR="00E04E72" w:rsidRPr="00F545C4">
        <w:rPr>
          <w:rFonts w:ascii="Calibri" w:hAnsi="Calibri" w:cs="Calibri"/>
          <w:szCs w:val="22"/>
        </w:rPr>
        <w:tab/>
      </w:r>
      <w:r w:rsidRPr="00F545C4">
        <w:rPr>
          <w:rFonts w:ascii="Calibri" w:hAnsi="Calibri" w:cs="Calibri"/>
          <w:szCs w:val="22"/>
        </w:rPr>
        <w:t xml:space="preserve">There are four repair priorities that cover responsive repairs. </w:t>
      </w:r>
    </w:p>
    <w:p w14:paraId="09D6D2AF" w14:textId="77777777" w:rsidR="00F83AC0" w:rsidRPr="00F545C4" w:rsidRDefault="00F83AC0" w:rsidP="005F6DD6">
      <w:pPr>
        <w:ind w:left="709" w:hanging="682"/>
        <w:jc w:val="both"/>
        <w:rPr>
          <w:rFonts w:ascii="Calibri" w:hAnsi="Calibri" w:cs="Calibri"/>
          <w:color w:val="B2A1C7" w:themeColor="accent4" w:themeTint="99"/>
          <w:szCs w:val="22"/>
        </w:rPr>
      </w:pPr>
    </w:p>
    <w:p w14:paraId="5229613F" w14:textId="434FBEE1" w:rsidR="0086734E" w:rsidRDefault="00F545C4" w:rsidP="00F545C4">
      <w:pPr>
        <w:tabs>
          <w:tab w:val="left" w:pos="540"/>
        </w:tabs>
        <w:ind w:left="709" w:hanging="709"/>
        <w:jc w:val="both"/>
        <w:rPr>
          <w:rFonts w:ascii="Calibri" w:hAnsi="Calibri" w:cs="Calibri"/>
          <w:szCs w:val="22"/>
        </w:rPr>
      </w:pPr>
      <w:bookmarkStart w:id="20" w:name="_Hlk161244647"/>
      <w:r>
        <w:rPr>
          <w:rFonts w:ascii="Calibri" w:hAnsi="Calibri" w:cs="Calibri"/>
          <w:szCs w:val="22"/>
        </w:rPr>
        <w:t>1</w:t>
      </w:r>
      <w:r w:rsidR="00A5425A">
        <w:rPr>
          <w:rFonts w:ascii="Calibri" w:hAnsi="Calibri" w:cs="Calibri"/>
          <w:szCs w:val="22"/>
        </w:rPr>
        <w:t>3</w:t>
      </w:r>
      <w:r>
        <w:rPr>
          <w:rFonts w:ascii="Calibri" w:hAnsi="Calibri" w:cs="Calibri"/>
          <w:szCs w:val="22"/>
        </w:rPr>
        <w:t>.1.1</w:t>
      </w:r>
      <w:r w:rsidR="0086734E">
        <w:rPr>
          <w:rFonts w:ascii="Calibri" w:hAnsi="Calibri" w:cs="Calibri"/>
          <w:szCs w:val="22"/>
        </w:rPr>
        <w:tab/>
      </w:r>
      <w:bookmarkStart w:id="21" w:name="_Hlk157791175"/>
      <w:r w:rsidR="0086734E" w:rsidRPr="00B55A3C">
        <w:rPr>
          <w:rFonts w:ascii="Calibri" w:hAnsi="Calibri" w:cs="Calibri"/>
          <w:b/>
          <w:bCs/>
          <w:szCs w:val="22"/>
        </w:rPr>
        <w:t>Emergency Repair</w:t>
      </w:r>
      <w:r w:rsidR="00810E0A">
        <w:rPr>
          <w:rFonts w:ascii="Calibri" w:hAnsi="Calibri" w:cs="Calibri"/>
          <w:b/>
          <w:bCs/>
          <w:szCs w:val="22"/>
        </w:rPr>
        <w:t>s</w:t>
      </w:r>
      <w:r w:rsidR="0086734E">
        <w:rPr>
          <w:rFonts w:ascii="Calibri" w:hAnsi="Calibri" w:cs="Calibri"/>
          <w:szCs w:val="22"/>
        </w:rPr>
        <w:t xml:space="preserve">- </w:t>
      </w:r>
      <w:r w:rsidR="0086734E">
        <w:rPr>
          <w:rFonts w:ascii="Calibri" w:hAnsi="Calibri" w:cs="Calibri"/>
          <w:bCs/>
          <w:szCs w:val="22"/>
          <w:lang w:eastAsia="en-GB"/>
        </w:rPr>
        <w:t>repairs where there is a potential to cause significant risk to the tenant or property that cannot wait until the next working day.</w:t>
      </w:r>
      <w:r>
        <w:rPr>
          <w:rFonts w:ascii="Calibri" w:hAnsi="Calibri" w:cs="Calibri"/>
          <w:bCs/>
          <w:szCs w:val="22"/>
          <w:lang w:eastAsia="en-GB"/>
        </w:rPr>
        <w:t xml:space="preserve"> These will be made safe within 4 hours.</w:t>
      </w:r>
      <w:r w:rsidR="00810E0A">
        <w:rPr>
          <w:rFonts w:ascii="Calibri" w:hAnsi="Calibri" w:cs="Calibri"/>
          <w:bCs/>
          <w:szCs w:val="22"/>
          <w:lang w:eastAsia="en-GB"/>
        </w:rPr>
        <w:t xml:space="preserve"> Emergency repairs reported outside of office hours will be actioned before the next working day if </w:t>
      </w:r>
      <w:proofErr w:type="gramStart"/>
      <w:r w:rsidR="00161DEC">
        <w:rPr>
          <w:rFonts w:ascii="Calibri" w:hAnsi="Calibri" w:cs="Calibri"/>
          <w:bCs/>
          <w:szCs w:val="22"/>
          <w:lang w:eastAsia="en-GB"/>
        </w:rPr>
        <w:t>necessary</w:t>
      </w:r>
      <w:proofErr w:type="gramEnd"/>
      <w:r w:rsidR="0086734E">
        <w:rPr>
          <w:rFonts w:ascii="Calibri" w:hAnsi="Calibri" w:cs="Calibri"/>
          <w:bCs/>
          <w:szCs w:val="22"/>
          <w:lang w:eastAsia="en-GB"/>
        </w:rPr>
        <w:t xml:space="preserve">  </w:t>
      </w:r>
    </w:p>
    <w:p w14:paraId="41D96103" w14:textId="77777777" w:rsidR="0086734E" w:rsidRDefault="0086734E" w:rsidP="005F6DD6">
      <w:pPr>
        <w:spacing w:line="276" w:lineRule="auto"/>
        <w:ind w:left="709"/>
        <w:jc w:val="both"/>
        <w:rPr>
          <w:rFonts w:ascii="Calibri" w:hAnsi="Calibri" w:cs="Calibri"/>
          <w:color w:val="B2A1C7" w:themeColor="accent4" w:themeTint="99"/>
          <w:szCs w:val="22"/>
        </w:rPr>
      </w:pPr>
    </w:p>
    <w:p w14:paraId="4E07CE1C" w14:textId="5CEC37AA" w:rsidR="00094A70" w:rsidRDefault="00F545C4" w:rsidP="00810E0A">
      <w:pPr>
        <w:spacing w:line="276" w:lineRule="auto"/>
        <w:ind w:left="709" w:hanging="709"/>
        <w:jc w:val="both"/>
        <w:rPr>
          <w:rFonts w:ascii="Calibri" w:hAnsi="Calibri" w:cs="Calibri"/>
          <w:szCs w:val="22"/>
        </w:rPr>
      </w:pPr>
      <w:r w:rsidRPr="00F545C4">
        <w:rPr>
          <w:rFonts w:ascii="Calibri" w:hAnsi="Calibri" w:cs="Calibri"/>
          <w:szCs w:val="22"/>
        </w:rPr>
        <w:t>1</w:t>
      </w:r>
      <w:r w:rsidR="00A5425A">
        <w:rPr>
          <w:rFonts w:ascii="Calibri" w:hAnsi="Calibri" w:cs="Calibri"/>
          <w:szCs w:val="22"/>
        </w:rPr>
        <w:t>3</w:t>
      </w:r>
      <w:r w:rsidRPr="00F545C4">
        <w:rPr>
          <w:rFonts w:ascii="Calibri" w:hAnsi="Calibri" w:cs="Calibri"/>
          <w:szCs w:val="22"/>
        </w:rPr>
        <w:t>.1.2</w:t>
      </w:r>
      <w:r w:rsidRPr="00F545C4">
        <w:rPr>
          <w:rFonts w:ascii="Calibri" w:hAnsi="Calibri" w:cs="Calibri"/>
          <w:szCs w:val="22"/>
        </w:rPr>
        <w:tab/>
      </w:r>
      <w:r w:rsidRPr="00F545C4">
        <w:rPr>
          <w:rFonts w:ascii="Calibri" w:hAnsi="Calibri" w:cs="Calibri"/>
          <w:b/>
          <w:bCs/>
          <w:szCs w:val="22"/>
        </w:rPr>
        <w:t>Urgent Repai</w:t>
      </w:r>
      <w:r w:rsidRPr="00F545C4">
        <w:rPr>
          <w:rFonts w:ascii="Calibri" w:hAnsi="Calibri" w:cs="Calibri"/>
          <w:szCs w:val="22"/>
        </w:rPr>
        <w:t>r</w:t>
      </w:r>
      <w:r w:rsidR="00810E0A">
        <w:rPr>
          <w:rFonts w:ascii="Calibri" w:hAnsi="Calibri" w:cs="Calibri"/>
          <w:szCs w:val="22"/>
        </w:rPr>
        <w:t>s</w:t>
      </w:r>
      <w:r w:rsidRPr="00F545C4">
        <w:rPr>
          <w:rFonts w:ascii="Calibri" w:hAnsi="Calibri" w:cs="Calibri"/>
          <w:b/>
          <w:bCs/>
          <w:szCs w:val="22"/>
        </w:rPr>
        <w:t xml:space="preserve">- </w:t>
      </w:r>
      <w:r w:rsidR="000879CB">
        <w:rPr>
          <w:rFonts w:ascii="Calibri" w:hAnsi="Calibri" w:cs="Calibri"/>
          <w:szCs w:val="22"/>
        </w:rPr>
        <w:t xml:space="preserve">These will be completed within </w:t>
      </w:r>
      <w:r w:rsidR="00810E0A">
        <w:rPr>
          <w:rFonts w:ascii="Calibri" w:hAnsi="Calibri" w:cs="Calibri"/>
          <w:szCs w:val="22"/>
        </w:rPr>
        <w:t xml:space="preserve">3 working days. These will often be </w:t>
      </w:r>
      <w:proofErr w:type="gramStart"/>
      <w:r w:rsidR="00810E0A">
        <w:rPr>
          <w:rFonts w:ascii="Calibri" w:hAnsi="Calibri" w:cs="Calibri"/>
          <w:szCs w:val="22"/>
        </w:rPr>
        <w:t>follow</w:t>
      </w:r>
      <w:proofErr w:type="gramEnd"/>
      <w:r w:rsidR="00810E0A">
        <w:rPr>
          <w:rFonts w:ascii="Calibri" w:hAnsi="Calibri" w:cs="Calibri"/>
          <w:szCs w:val="22"/>
        </w:rPr>
        <w:t xml:space="preserve"> on jobs where the emergency repair has only been able to make safe.</w:t>
      </w:r>
    </w:p>
    <w:p w14:paraId="50CD7D68" w14:textId="0CFB03AB" w:rsidR="00AD158F" w:rsidRPr="00631B88" w:rsidRDefault="00810E0A" w:rsidP="003B2EE9">
      <w:pPr>
        <w:spacing w:before="100" w:beforeAutospacing="1" w:line="276" w:lineRule="auto"/>
        <w:ind w:left="709" w:right="-23" w:hanging="709"/>
        <w:jc w:val="both"/>
        <w:rPr>
          <w:rFonts w:ascii="Calibri" w:hAnsi="Calibri" w:cs="Calibri"/>
          <w:szCs w:val="22"/>
          <w:lang w:eastAsia="en-GB"/>
        </w:rPr>
      </w:pPr>
      <w:r>
        <w:rPr>
          <w:rFonts w:ascii="Calibri" w:hAnsi="Calibri" w:cs="Calibri"/>
          <w:szCs w:val="22"/>
          <w:lang w:eastAsia="en-GB"/>
        </w:rPr>
        <w:t>1</w:t>
      </w:r>
      <w:r w:rsidR="00A5425A">
        <w:rPr>
          <w:rFonts w:ascii="Calibri" w:hAnsi="Calibri" w:cs="Calibri"/>
          <w:szCs w:val="22"/>
          <w:lang w:eastAsia="en-GB"/>
        </w:rPr>
        <w:t>3</w:t>
      </w:r>
      <w:r>
        <w:rPr>
          <w:rFonts w:ascii="Calibri" w:hAnsi="Calibri" w:cs="Calibri"/>
          <w:szCs w:val="22"/>
          <w:lang w:eastAsia="en-GB"/>
        </w:rPr>
        <w:t>.1.3</w:t>
      </w:r>
      <w:r>
        <w:rPr>
          <w:rFonts w:ascii="Calibri" w:hAnsi="Calibri" w:cs="Calibri"/>
          <w:szCs w:val="22"/>
          <w:lang w:eastAsia="en-GB"/>
        </w:rPr>
        <w:tab/>
      </w:r>
      <w:r>
        <w:rPr>
          <w:rFonts w:ascii="Calibri" w:hAnsi="Calibri" w:cs="Calibri"/>
          <w:b/>
          <w:bCs/>
          <w:szCs w:val="22"/>
          <w:lang w:eastAsia="en-GB"/>
        </w:rPr>
        <w:t xml:space="preserve">Scheduled </w:t>
      </w:r>
      <w:r w:rsidRPr="00810E0A">
        <w:rPr>
          <w:rFonts w:ascii="Calibri" w:hAnsi="Calibri" w:cs="Calibri"/>
          <w:szCs w:val="22"/>
          <w:lang w:eastAsia="en-GB"/>
        </w:rPr>
        <w:t>Repairs</w:t>
      </w:r>
      <w:r>
        <w:rPr>
          <w:rFonts w:ascii="Calibri" w:hAnsi="Calibri" w:cs="Calibri"/>
          <w:szCs w:val="22"/>
          <w:lang w:eastAsia="en-GB"/>
        </w:rPr>
        <w:t xml:space="preserve"> – Most routine repairs of a non-emergency nature will be scheduled repairs. These will be completed within 20 working </w:t>
      </w:r>
      <w:proofErr w:type="gramStart"/>
      <w:r>
        <w:rPr>
          <w:rFonts w:ascii="Calibri" w:hAnsi="Calibri" w:cs="Calibri"/>
          <w:szCs w:val="22"/>
          <w:lang w:eastAsia="en-GB"/>
        </w:rPr>
        <w:t>days</w:t>
      </w:r>
      <w:proofErr w:type="gramEnd"/>
      <w:r w:rsidR="00D4200C" w:rsidRPr="00631B88">
        <w:rPr>
          <w:rFonts w:ascii="Calibri" w:hAnsi="Calibri" w:cs="Calibri"/>
          <w:szCs w:val="22"/>
          <w:lang w:eastAsia="en-GB"/>
        </w:rPr>
        <w:t xml:space="preserve"> </w:t>
      </w:r>
    </w:p>
    <w:p w14:paraId="43618EE8" w14:textId="69E1A7E7" w:rsidR="00D4200C" w:rsidRPr="00631B88" w:rsidRDefault="00810E0A" w:rsidP="00810E0A">
      <w:pPr>
        <w:spacing w:before="100" w:beforeAutospacing="1" w:after="100" w:afterAutospacing="1" w:line="276" w:lineRule="auto"/>
        <w:ind w:left="709" w:hanging="709"/>
        <w:jc w:val="both"/>
        <w:rPr>
          <w:rFonts w:ascii="Calibri" w:hAnsi="Calibri" w:cs="Calibri"/>
          <w:szCs w:val="22"/>
          <w:lang w:eastAsia="en-GB"/>
        </w:rPr>
      </w:pPr>
      <w:r>
        <w:rPr>
          <w:rFonts w:ascii="Calibri" w:hAnsi="Calibri" w:cs="Calibri"/>
          <w:szCs w:val="22"/>
          <w:lang w:eastAsia="en-GB"/>
        </w:rPr>
        <w:t>1</w:t>
      </w:r>
      <w:r w:rsidR="00A5425A">
        <w:rPr>
          <w:rFonts w:ascii="Calibri" w:hAnsi="Calibri" w:cs="Calibri"/>
          <w:szCs w:val="22"/>
          <w:lang w:eastAsia="en-GB"/>
        </w:rPr>
        <w:t>3</w:t>
      </w:r>
      <w:r>
        <w:rPr>
          <w:rFonts w:ascii="Calibri" w:hAnsi="Calibri" w:cs="Calibri"/>
          <w:szCs w:val="22"/>
          <w:lang w:eastAsia="en-GB"/>
        </w:rPr>
        <w:t>.1.3</w:t>
      </w:r>
      <w:r>
        <w:rPr>
          <w:rFonts w:ascii="Calibri" w:hAnsi="Calibri" w:cs="Calibri"/>
          <w:szCs w:val="22"/>
          <w:lang w:eastAsia="en-GB"/>
        </w:rPr>
        <w:tab/>
      </w:r>
      <w:r>
        <w:rPr>
          <w:rFonts w:ascii="Calibri" w:hAnsi="Calibri" w:cs="Calibri"/>
          <w:b/>
          <w:bCs/>
          <w:szCs w:val="22"/>
          <w:lang w:eastAsia="en-GB"/>
        </w:rPr>
        <w:t>Co-ordinated works</w:t>
      </w:r>
      <w:r>
        <w:rPr>
          <w:rFonts w:ascii="Calibri" w:hAnsi="Calibri" w:cs="Calibri"/>
          <w:szCs w:val="22"/>
          <w:lang w:eastAsia="en-GB"/>
        </w:rPr>
        <w:t xml:space="preserve">- These </w:t>
      </w:r>
      <w:r w:rsidR="00126E9C" w:rsidRPr="00631B88">
        <w:rPr>
          <w:rFonts w:ascii="Calibri" w:hAnsi="Calibri" w:cs="Calibri"/>
          <w:szCs w:val="22"/>
          <w:lang w:eastAsia="en-GB"/>
        </w:rPr>
        <w:t xml:space="preserve">are </w:t>
      </w:r>
      <w:r>
        <w:rPr>
          <w:rFonts w:ascii="Calibri" w:hAnsi="Calibri" w:cs="Calibri"/>
          <w:szCs w:val="22"/>
          <w:lang w:eastAsia="en-GB"/>
        </w:rPr>
        <w:t xml:space="preserve">more complex jobs that require either more than one trade or are expected to take more than four hours to complete. The target time for co-ordinated works </w:t>
      </w:r>
      <w:proofErr w:type="gramStart"/>
      <w:r>
        <w:rPr>
          <w:rFonts w:ascii="Calibri" w:hAnsi="Calibri" w:cs="Calibri"/>
          <w:szCs w:val="22"/>
          <w:lang w:eastAsia="en-GB"/>
        </w:rPr>
        <w:t>are</w:t>
      </w:r>
      <w:proofErr w:type="gramEnd"/>
      <w:r>
        <w:rPr>
          <w:rFonts w:ascii="Calibri" w:hAnsi="Calibri" w:cs="Calibri"/>
          <w:szCs w:val="22"/>
          <w:lang w:eastAsia="en-GB"/>
        </w:rPr>
        <w:t xml:space="preserve"> 60 days</w:t>
      </w:r>
    </w:p>
    <w:bookmarkEnd w:id="20"/>
    <w:p w14:paraId="22C202A2" w14:textId="74D726BE" w:rsidR="003B2EE9" w:rsidRDefault="00810E0A" w:rsidP="003B2EE9">
      <w:pPr>
        <w:spacing w:before="100" w:beforeAutospacing="1" w:after="100" w:afterAutospacing="1" w:line="276" w:lineRule="auto"/>
        <w:ind w:left="709" w:hanging="709"/>
        <w:jc w:val="both"/>
        <w:rPr>
          <w:rFonts w:ascii="Calibri" w:hAnsi="Calibri" w:cs="Calibri"/>
          <w:szCs w:val="22"/>
          <w:lang w:eastAsia="en-GB"/>
        </w:rPr>
      </w:pPr>
      <w:r>
        <w:rPr>
          <w:rFonts w:ascii="Calibri" w:hAnsi="Calibri" w:cs="Calibri"/>
          <w:szCs w:val="22"/>
          <w:lang w:eastAsia="en-GB"/>
        </w:rPr>
        <w:t>1</w:t>
      </w:r>
      <w:r w:rsidR="00A5425A">
        <w:rPr>
          <w:rFonts w:ascii="Calibri" w:hAnsi="Calibri" w:cs="Calibri"/>
          <w:szCs w:val="22"/>
          <w:lang w:eastAsia="en-GB"/>
        </w:rPr>
        <w:t>3</w:t>
      </w:r>
      <w:r>
        <w:rPr>
          <w:rFonts w:ascii="Calibri" w:hAnsi="Calibri" w:cs="Calibri"/>
          <w:szCs w:val="22"/>
          <w:lang w:eastAsia="en-GB"/>
        </w:rPr>
        <w:t>.2</w:t>
      </w:r>
      <w:r>
        <w:rPr>
          <w:rFonts w:ascii="Calibri" w:hAnsi="Calibri" w:cs="Calibri"/>
          <w:szCs w:val="22"/>
          <w:lang w:eastAsia="en-GB"/>
        </w:rPr>
        <w:tab/>
        <w:t>All jobs will be scheduled at the time of reporting where the tenant has contacted the repairs service directly</w:t>
      </w:r>
      <w:r w:rsidR="003B2EE9">
        <w:rPr>
          <w:rFonts w:ascii="Calibri" w:hAnsi="Calibri" w:cs="Calibri"/>
          <w:szCs w:val="22"/>
          <w:lang w:eastAsia="en-GB"/>
        </w:rPr>
        <w:t xml:space="preserve"> unless they require pre-</w:t>
      </w:r>
      <w:r w:rsidR="00077FF9">
        <w:rPr>
          <w:rFonts w:ascii="Calibri" w:hAnsi="Calibri" w:cs="Calibri"/>
          <w:szCs w:val="22"/>
          <w:lang w:eastAsia="en-GB"/>
        </w:rPr>
        <w:t>inspection</w:t>
      </w:r>
      <w:r>
        <w:rPr>
          <w:rFonts w:ascii="Calibri" w:hAnsi="Calibri" w:cs="Calibri"/>
          <w:szCs w:val="22"/>
          <w:lang w:eastAsia="en-GB"/>
        </w:rPr>
        <w:t>.</w:t>
      </w:r>
    </w:p>
    <w:p w14:paraId="54DC7AFC" w14:textId="3F31AED3" w:rsidR="00FA51C3" w:rsidRPr="00D4052A" w:rsidRDefault="003B2EE9" w:rsidP="00D4052A">
      <w:pPr>
        <w:spacing w:before="100" w:beforeAutospacing="1" w:after="100" w:afterAutospacing="1" w:line="276" w:lineRule="auto"/>
        <w:ind w:left="709" w:hanging="709"/>
        <w:jc w:val="both"/>
        <w:rPr>
          <w:rFonts w:ascii="Calibri" w:hAnsi="Calibri" w:cs="Calibri"/>
          <w:szCs w:val="22"/>
          <w:lang w:eastAsia="en-GB"/>
        </w:rPr>
      </w:pPr>
      <w:r>
        <w:rPr>
          <w:rFonts w:ascii="Calibri" w:hAnsi="Calibri" w:cs="Calibri"/>
          <w:szCs w:val="22"/>
          <w:lang w:eastAsia="en-GB"/>
        </w:rPr>
        <w:t>13.3</w:t>
      </w:r>
      <w:r>
        <w:rPr>
          <w:rFonts w:ascii="Calibri" w:hAnsi="Calibri" w:cs="Calibri"/>
          <w:szCs w:val="22"/>
          <w:lang w:eastAsia="en-GB"/>
        </w:rPr>
        <w:tab/>
        <w:t>As part of the visit outcome repairs following on from a pre-inspection will be assigned as priority in line with the categories above. The tenant will be contacted to arrange an appointment for any works once the inspection report is completed.</w:t>
      </w:r>
      <w:bookmarkStart w:id="22" w:name="_Toc24452777"/>
      <w:bookmarkEnd w:id="21"/>
    </w:p>
    <w:p w14:paraId="5346EA39" w14:textId="04783A51" w:rsidR="00161DEC" w:rsidRPr="00A21FB3" w:rsidRDefault="00161DEC" w:rsidP="00A21FB3">
      <w:pPr>
        <w:pStyle w:val="Heading2"/>
      </w:pPr>
      <w:bookmarkStart w:id="23" w:name="_Toc161648553"/>
      <w:r w:rsidRPr="00A21FB3">
        <w:t>1</w:t>
      </w:r>
      <w:r w:rsidR="00A5425A" w:rsidRPr="00A21FB3">
        <w:t>4</w:t>
      </w:r>
      <w:r w:rsidRPr="00A21FB3">
        <w:t xml:space="preserve">. </w:t>
      </w:r>
      <w:r w:rsidRPr="00A21FB3">
        <w:tab/>
        <w:t>Decanting Tenants</w:t>
      </w:r>
      <w:bookmarkEnd w:id="23"/>
      <w:r w:rsidRPr="00A21FB3">
        <w:t xml:space="preserve"> </w:t>
      </w:r>
    </w:p>
    <w:p w14:paraId="443F810F" w14:textId="77777777" w:rsidR="00161DEC" w:rsidRPr="0096554E" w:rsidRDefault="00161DEC" w:rsidP="00161DEC"/>
    <w:p w14:paraId="723A6C8B" w14:textId="2CC687E3" w:rsidR="00161DEC" w:rsidRPr="00A21FB3" w:rsidRDefault="00161DEC" w:rsidP="0096554E">
      <w:pPr>
        <w:pStyle w:val="ListParagraph"/>
        <w:spacing w:after="200" w:line="276" w:lineRule="auto"/>
        <w:ind w:hanging="720"/>
        <w:rPr>
          <w:rFonts w:ascii="Calibri" w:hAnsi="Calibri" w:cs="Calibri"/>
        </w:rPr>
      </w:pPr>
      <w:r w:rsidRPr="00A21FB3">
        <w:rPr>
          <w:rFonts w:ascii="Calibri" w:hAnsi="Calibri" w:cs="Calibri"/>
        </w:rPr>
        <w:t>1</w:t>
      </w:r>
      <w:r w:rsidR="00A5425A" w:rsidRPr="00A21FB3">
        <w:rPr>
          <w:rFonts w:ascii="Calibri" w:hAnsi="Calibri" w:cs="Calibri"/>
        </w:rPr>
        <w:t>4</w:t>
      </w:r>
      <w:r w:rsidRPr="00A21FB3">
        <w:rPr>
          <w:rFonts w:ascii="Calibri" w:hAnsi="Calibri" w:cs="Calibri"/>
        </w:rPr>
        <w:t>.1</w:t>
      </w:r>
      <w:r w:rsidRPr="00A21FB3">
        <w:rPr>
          <w:rFonts w:ascii="Calibri" w:hAnsi="Calibri" w:cs="Calibri"/>
        </w:rPr>
        <w:tab/>
        <w:t xml:space="preserve">There are </w:t>
      </w:r>
      <w:proofErr w:type="gramStart"/>
      <w:r w:rsidRPr="00A21FB3">
        <w:rPr>
          <w:rFonts w:ascii="Calibri" w:hAnsi="Calibri" w:cs="Calibri"/>
        </w:rPr>
        <w:t>a number of</w:t>
      </w:r>
      <w:proofErr w:type="gramEnd"/>
      <w:r w:rsidRPr="00A21FB3">
        <w:rPr>
          <w:rFonts w:ascii="Calibri" w:hAnsi="Calibri" w:cs="Calibri"/>
        </w:rPr>
        <w:t xml:space="preserve"> scenarios where it may be necessary to decant a tenant. This may be because planned works are intrusive or impossible to be carried out with the tenant in situ or could be to provide safe and habitable accommodation until emergency repairs can be carried out.</w:t>
      </w:r>
    </w:p>
    <w:p w14:paraId="15DA9CEF" w14:textId="77777777" w:rsidR="0096554E" w:rsidRPr="00A21FB3" w:rsidRDefault="0096554E" w:rsidP="00161DEC">
      <w:pPr>
        <w:pStyle w:val="ListParagraph"/>
        <w:spacing w:after="200" w:line="276" w:lineRule="auto"/>
        <w:ind w:left="0"/>
        <w:rPr>
          <w:rFonts w:ascii="Calibri" w:hAnsi="Calibri" w:cs="Calibri"/>
        </w:rPr>
      </w:pPr>
    </w:p>
    <w:p w14:paraId="56EEA2A6" w14:textId="5FE0C690" w:rsidR="00161DEC" w:rsidRPr="00A21FB3" w:rsidRDefault="0096554E" w:rsidP="00161DEC">
      <w:pPr>
        <w:pStyle w:val="ListParagraph"/>
        <w:spacing w:after="200" w:line="276" w:lineRule="auto"/>
        <w:ind w:left="0"/>
        <w:rPr>
          <w:rFonts w:ascii="Calibri" w:hAnsi="Calibri" w:cs="Calibri"/>
          <w:b/>
        </w:rPr>
      </w:pPr>
      <w:r w:rsidRPr="00A21FB3">
        <w:rPr>
          <w:rFonts w:ascii="Calibri" w:hAnsi="Calibri" w:cs="Calibri"/>
        </w:rPr>
        <w:t>1</w:t>
      </w:r>
      <w:r w:rsidR="00A5425A" w:rsidRPr="00A21FB3">
        <w:rPr>
          <w:rFonts w:ascii="Calibri" w:hAnsi="Calibri" w:cs="Calibri"/>
        </w:rPr>
        <w:t>4</w:t>
      </w:r>
      <w:r w:rsidRPr="00A21FB3">
        <w:rPr>
          <w:rFonts w:ascii="Calibri" w:hAnsi="Calibri" w:cs="Calibri"/>
        </w:rPr>
        <w:t>.2</w:t>
      </w:r>
      <w:r w:rsidRPr="00A21FB3">
        <w:rPr>
          <w:rFonts w:ascii="Calibri" w:hAnsi="Calibri" w:cs="Calibri"/>
        </w:rPr>
        <w:tab/>
      </w:r>
      <w:r w:rsidR="00161DEC" w:rsidRPr="00A21FB3">
        <w:rPr>
          <w:rFonts w:ascii="Calibri" w:hAnsi="Calibri" w:cs="Calibri"/>
        </w:rPr>
        <w:t xml:space="preserve">When considering a decant </w:t>
      </w:r>
      <w:r w:rsidRPr="00A21FB3">
        <w:rPr>
          <w:rFonts w:ascii="Calibri" w:hAnsi="Calibri" w:cs="Calibri"/>
        </w:rPr>
        <w:t xml:space="preserve">one of the </w:t>
      </w:r>
      <w:r w:rsidR="00161DEC" w:rsidRPr="00A21FB3">
        <w:rPr>
          <w:rFonts w:ascii="Calibri" w:hAnsi="Calibri" w:cs="Calibri"/>
        </w:rPr>
        <w:t xml:space="preserve">following </w:t>
      </w:r>
      <w:r w:rsidRPr="00A21FB3">
        <w:rPr>
          <w:rFonts w:ascii="Calibri" w:hAnsi="Calibri" w:cs="Calibri"/>
        </w:rPr>
        <w:t>will normally</w:t>
      </w:r>
      <w:r w:rsidR="00161DEC" w:rsidRPr="00A21FB3">
        <w:rPr>
          <w:rFonts w:ascii="Calibri" w:hAnsi="Calibri" w:cs="Calibri"/>
        </w:rPr>
        <w:t xml:space="preserve"> have occurred: </w:t>
      </w:r>
    </w:p>
    <w:p w14:paraId="1BE2A096" w14:textId="77777777" w:rsidR="00161DEC" w:rsidRPr="00A21FB3" w:rsidRDefault="00161DEC" w:rsidP="00161DEC">
      <w:pPr>
        <w:pStyle w:val="ListParagraph"/>
        <w:rPr>
          <w:rFonts w:ascii="Calibri" w:hAnsi="Calibri" w:cs="Calibri"/>
        </w:rPr>
      </w:pPr>
    </w:p>
    <w:p w14:paraId="4DFCED44" w14:textId="0C59D6B0" w:rsidR="0096554E" w:rsidRPr="00A21FB3" w:rsidRDefault="0096554E" w:rsidP="00220712">
      <w:pPr>
        <w:pStyle w:val="ListParagraph"/>
        <w:numPr>
          <w:ilvl w:val="0"/>
          <w:numId w:val="9"/>
        </w:numPr>
        <w:spacing w:after="200" w:line="276" w:lineRule="auto"/>
        <w:ind w:left="993" w:hanging="426"/>
        <w:rPr>
          <w:rFonts w:ascii="Calibri" w:hAnsi="Calibri" w:cs="Calibri"/>
        </w:rPr>
      </w:pPr>
      <w:r w:rsidRPr="00A21FB3">
        <w:rPr>
          <w:rFonts w:ascii="Calibri" w:hAnsi="Calibri" w:cs="Calibri"/>
        </w:rPr>
        <w:t xml:space="preserve">A hazard has been identified and it is not reasonable for the tenant to occupy the property until remedial works have been carried </w:t>
      </w:r>
      <w:proofErr w:type="gramStart"/>
      <w:r w:rsidRPr="00A21FB3">
        <w:rPr>
          <w:rFonts w:ascii="Calibri" w:hAnsi="Calibri" w:cs="Calibri"/>
        </w:rPr>
        <w:t>out</w:t>
      </w:r>
      <w:proofErr w:type="gramEnd"/>
    </w:p>
    <w:p w14:paraId="60374BA5" w14:textId="5F1F473E" w:rsidR="00161DEC" w:rsidRPr="00A21FB3" w:rsidRDefault="00161DEC" w:rsidP="00220712">
      <w:pPr>
        <w:pStyle w:val="ListParagraph"/>
        <w:numPr>
          <w:ilvl w:val="0"/>
          <w:numId w:val="9"/>
        </w:numPr>
        <w:spacing w:after="200" w:line="276" w:lineRule="auto"/>
        <w:ind w:left="993" w:hanging="426"/>
        <w:rPr>
          <w:rFonts w:ascii="Calibri" w:hAnsi="Calibri" w:cs="Calibri"/>
        </w:rPr>
      </w:pPr>
      <w:r w:rsidRPr="00A21FB3">
        <w:rPr>
          <w:rFonts w:ascii="Calibri" w:hAnsi="Calibri" w:cs="Calibri"/>
        </w:rPr>
        <w:t xml:space="preserve">Loss of primary amenity – electricity, gas, water, WC where no </w:t>
      </w:r>
      <w:proofErr w:type="gramStart"/>
      <w:r w:rsidRPr="00A21FB3">
        <w:rPr>
          <w:rFonts w:ascii="Calibri" w:hAnsi="Calibri" w:cs="Calibri"/>
        </w:rPr>
        <w:t>24 hour</w:t>
      </w:r>
      <w:proofErr w:type="gramEnd"/>
      <w:r w:rsidRPr="00A21FB3">
        <w:rPr>
          <w:rFonts w:ascii="Calibri" w:hAnsi="Calibri" w:cs="Calibri"/>
        </w:rPr>
        <w:t xml:space="preserve"> alternative can be utilised (neighbour, family) etc</w:t>
      </w:r>
    </w:p>
    <w:p w14:paraId="445DD8C6" w14:textId="77777777" w:rsidR="00161DEC" w:rsidRPr="00A21FB3" w:rsidRDefault="00161DEC" w:rsidP="00220712">
      <w:pPr>
        <w:pStyle w:val="ListParagraph"/>
        <w:numPr>
          <w:ilvl w:val="0"/>
          <w:numId w:val="9"/>
        </w:numPr>
        <w:spacing w:after="200" w:line="276" w:lineRule="auto"/>
        <w:ind w:left="993" w:hanging="426"/>
        <w:rPr>
          <w:rFonts w:ascii="Calibri" w:hAnsi="Calibri" w:cs="Calibri"/>
        </w:rPr>
      </w:pPr>
      <w:r w:rsidRPr="00A21FB3">
        <w:rPr>
          <w:rFonts w:ascii="Calibri" w:hAnsi="Calibri" w:cs="Calibri"/>
        </w:rPr>
        <w:t xml:space="preserve">Works involve use of hazardous substances or controlled by Control of Substances Hazardous to Health regulations (COSHH) (e.g. two or more rooms are affected) </w:t>
      </w:r>
    </w:p>
    <w:p w14:paraId="5F5209FB" w14:textId="77777777" w:rsidR="00161DEC" w:rsidRPr="00A21FB3" w:rsidRDefault="00161DEC" w:rsidP="00220712">
      <w:pPr>
        <w:pStyle w:val="ListParagraph"/>
        <w:numPr>
          <w:ilvl w:val="0"/>
          <w:numId w:val="9"/>
        </w:numPr>
        <w:spacing w:after="200" w:line="276" w:lineRule="auto"/>
        <w:ind w:left="993" w:hanging="426"/>
        <w:rPr>
          <w:rFonts w:ascii="Calibri" w:hAnsi="Calibri" w:cs="Calibri"/>
        </w:rPr>
      </w:pPr>
      <w:r w:rsidRPr="00A21FB3">
        <w:rPr>
          <w:rFonts w:ascii="Calibri" w:hAnsi="Calibri" w:cs="Calibri"/>
        </w:rPr>
        <w:t>Loss of significant proportion of habitable space for more than one week and works cannot be sequenced to prevent this.</w:t>
      </w:r>
    </w:p>
    <w:p w14:paraId="6955CB28" w14:textId="77777777" w:rsidR="00161DEC" w:rsidRPr="00A21FB3" w:rsidRDefault="00161DEC" w:rsidP="00220712">
      <w:pPr>
        <w:pStyle w:val="ListParagraph"/>
        <w:numPr>
          <w:ilvl w:val="0"/>
          <w:numId w:val="9"/>
        </w:numPr>
        <w:spacing w:after="200" w:line="276" w:lineRule="auto"/>
        <w:ind w:left="993" w:hanging="426"/>
        <w:rPr>
          <w:rFonts w:ascii="Calibri" w:hAnsi="Calibri" w:cs="Calibri"/>
        </w:rPr>
      </w:pPr>
      <w:r w:rsidRPr="00A21FB3">
        <w:rPr>
          <w:rFonts w:ascii="Calibri" w:hAnsi="Calibri" w:cs="Calibri"/>
        </w:rPr>
        <w:t xml:space="preserve">The nature of the work is considered detrimental to the health and safety of the </w:t>
      </w:r>
      <w:proofErr w:type="gramStart"/>
      <w:r w:rsidRPr="00A21FB3">
        <w:rPr>
          <w:rFonts w:ascii="Calibri" w:hAnsi="Calibri" w:cs="Calibri"/>
        </w:rPr>
        <w:t>occupants</w:t>
      </w:r>
      <w:proofErr w:type="gramEnd"/>
      <w:r w:rsidRPr="00A21FB3">
        <w:rPr>
          <w:rFonts w:ascii="Calibri" w:hAnsi="Calibri" w:cs="Calibri"/>
        </w:rPr>
        <w:t xml:space="preserve"> </w:t>
      </w:r>
    </w:p>
    <w:p w14:paraId="0EA43904" w14:textId="65703568" w:rsidR="00161DEC" w:rsidRPr="00A21FB3" w:rsidRDefault="0096554E" w:rsidP="00A21FB3">
      <w:pPr>
        <w:spacing w:after="200" w:line="276" w:lineRule="auto"/>
        <w:rPr>
          <w:rFonts w:ascii="Calibri" w:hAnsi="Calibri" w:cs="Calibri"/>
        </w:rPr>
      </w:pPr>
      <w:r w:rsidRPr="00A21FB3">
        <w:rPr>
          <w:rFonts w:ascii="Calibri" w:hAnsi="Calibri" w:cs="Calibri"/>
        </w:rPr>
        <w:t>1</w:t>
      </w:r>
      <w:r w:rsidR="00A5425A" w:rsidRPr="00A21FB3">
        <w:rPr>
          <w:rFonts w:ascii="Calibri" w:hAnsi="Calibri" w:cs="Calibri"/>
        </w:rPr>
        <w:t>4</w:t>
      </w:r>
      <w:r w:rsidRPr="00A21FB3">
        <w:rPr>
          <w:rFonts w:ascii="Calibri" w:hAnsi="Calibri" w:cs="Calibri"/>
        </w:rPr>
        <w:t>.3</w:t>
      </w:r>
      <w:r w:rsidRPr="00A21FB3">
        <w:rPr>
          <w:rFonts w:ascii="Calibri" w:hAnsi="Calibri" w:cs="Calibri"/>
        </w:rPr>
        <w:tab/>
        <w:t xml:space="preserve">More detail on our approach to decants can be found in the separate decant </w:t>
      </w:r>
      <w:proofErr w:type="gramStart"/>
      <w:r w:rsidRPr="00A21FB3">
        <w:rPr>
          <w:rFonts w:ascii="Calibri" w:hAnsi="Calibri" w:cs="Calibri"/>
        </w:rPr>
        <w:t>policy</w:t>
      </w:r>
      <w:proofErr w:type="gramEnd"/>
    </w:p>
    <w:bookmarkEnd w:id="22"/>
    <w:p w14:paraId="3FC1309A" w14:textId="0DAEC2D4" w:rsidR="0045539F" w:rsidRPr="00E03B56" w:rsidRDefault="00CE7EDC" w:rsidP="005F6DD6">
      <w:pPr>
        <w:tabs>
          <w:tab w:val="left" w:pos="1134"/>
        </w:tabs>
        <w:ind w:left="709" w:hanging="709"/>
        <w:jc w:val="both"/>
        <w:rPr>
          <w:rFonts w:ascii="Calibri" w:hAnsi="Calibri" w:cs="Calibri"/>
          <w:szCs w:val="22"/>
          <w:lang w:eastAsia="en-GB"/>
        </w:rPr>
      </w:pPr>
      <w:r>
        <w:rPr>
          <w:rFonts w:ascii="Calibri" w:hAnsi="Calibri" w:cs="Calibri"/>
          <w:bCs/>
          <w:szCs w:val="22"/>
          <w:lang w:eastAsia="en-GB"/>
        </w:rPr>
        <w:tab/>
      </w:r>
      <w:r>
        <w:rPr>
          <w:rFonts w:ascii="Calibri" w:hAnsi="Calibri" w:cs="Calibri"/>
          <w:bCs/>
          <w:szCs w:val="22"/>
          <w:lang w:eastAsia="en-GB"/>
        </w:rPr>
        <w:tab/>
      </w:r>
      <w:r>
        <w:rPr>
          <w:rFonts w:ascii="Calibri" w:hAnsi="Calibri" w:cs="Calibri"/>
          <w:bCs/>
          <w:szCs w:val="22"/>
          <w:lang w:eastAsia="en-GB"/>
        </w:rPr>
        <w:tab/>
      </w:r>
      <w:r>
        <w:rPr>
          <w:rFonts w:ascii="Calibri" w:hAnsi="Calibri" w:cs="Calibri"/>
          <w:bCs/>
          <w:szCs w:val="22"/>
          <w:lang w:eastAsia="en-GB"/>
        </w:rPr>
        <w:tab/>
      </w:r>
    </w:p>
    <w:p w14:paraId="454238BE" w14:textId="28A0750C" w:rsidR="00966496" w:rsidRPr="00A21FB3" w:rsidRDefault="00966496" w:rsidP="00A21FB3">
      <w:pPr>
        <w:pStyle w:val="Heading2"/>
      </w:pPr>
      <w:bookmarkStart w:id="24" w:name="_Toc161648554"/>
      <w:r w:rsidRPr="00A21FB3">
        <w:t>1</w:t>
      </w:r>
      <w:r w:rsidR="00A5425A" w:rsidRPr="00A21FB3">
        <w:t>5</w:t>
      </w:r>
      <w:r w:rsidRPr="00A21FB3">
        <w:t xml:space="preserve">. </w:t>
      </w:r>
      <w:r w:rsidRPr="00A21FB3">
        <w:tab/>
      </w:r>
      <w:r w:rsidR="006F487B" w:rsidRPr="00A21FB3">
        <w:t>Failure to a</w:t>
      </w:r>
      <w:r w:rsidRPr="00A21FB3">
        <w:t>ccess</w:t>
      </w:r>
      <w:r w:rsidR="006F487B" w:rsidRPr="00A21FB3">
        <w:t xml:space="preserve"> the property</w:t>
      </w:r>
      <w:bookmarkEnd w:id="24"/>
      <w:r w:rsidR="006F487B" w:rsidRPr="00A21FB3">
        <w:t xml:space="preserve"> </w:t>
      </w:r>
    </w:p>
    <w:p w14:paraId="22E213FA" w14:textId="1F78D15E" w:rsidR="00966496" w:rsidRDefault="00966496" w:rsidP="00966496">
      <w:pPr>
        <w:autoSpaceDE w:val="0"/>
        <w:autoSpaceDN w:val="0"/>
        <w:adjustRightInd w:val="0"/>
        <w:ind w:right="119"/>
        <w:jc w:val="both"/>
        <w:rPr>
          <w:rFonts w:ascii="Calibri" w:eastAsiaTheme="minorHAnsi" w:hAnsi="Calibri" w:cs="Calibri"/>
          <w:b/>
          <w:color w:val="365F91" w:themeColor="accent1" w:themeShade="BF"/>
          <w:szCs w:val="22"/>
        </w:rPr>
      </w:pPr>
      <w:r>
        <w:rPr>
          <w:rFonts w:ascii="Calibri" w:eastAsiaTheme="minorHAnsi" w:hAnsi="Calibri" w:cs="Calibri"/>
          <w:b/>
          <w:color w:val="365F91" w:themeColor="accent1" w:themeShade="BF"/>
          <w:szCs w:val="22"/>
        </w:rPr>
        <w:tab/>
      </w:r>
    </w:p>
    <w:p w14:paraId="59F102A7" w14:textId="3F349191" w:rsidR="00966496" w:rsidRPr="00B9473F" w:rsidRDefault="00966496" w:rsidP="00966496">
      <w:pPr>
        <w:pStyle w:val="yiv3099937384default"/>
        <w:shd w:val="clear" w:color="auto" w:fill="FFFFFF"/>
        <w:spacing w:before="0" w:beforeAutospacing="0" w:after="0" w:afterAutospacing="0"/>
        <w:ind w:left="720" w:hanging="720"/>
        <w:jc w:val="both"/>
        <w:rPr>
          <w:rFonts w:ascii="Calibri" w:hAnsi="Calibri" w:cs="Calibri"/>
          <w:sz w:val="22"/>
          <w:szCs w:val="22"/>
        </w:rPr>
      </w:pPr>
      <w:r>
        <w:rPr>
          <w:rFonts w:ascii="Calibri" w:hAnsi="Calibri" w:cs="Calibri"/>
          <w:sz w:val="22"/>
          <w:szCs w:val="22"/>
        </w:rPr>
        <w:t>1</w:t>
      </w:r>
      <w:r w:rsidR="00A5425A">
        <w:rPr>
          <w:rFonts w:ascii="Calibri" w:hAnsi="Calibri" w:cs="Calibri"/>
          <w:sz w:val="22"/>
          <w:szCs w:val="22"/>
        </w:rPr>
        <w:t>5</w:t>
      </w:r>
      <w:r>
        <w:rPr>
          <w:rFonts w:ascii="Calibri" w:hAnsi="Calibri" w:cs="Calibri"/>
          <w:sz w:val="22"/>
          <w:szCs w:val="22"/>
        </w:rPr>
        <w:t>.1</w:t>
      </w:r>
      <w:r>
        <w:rPr>
          <w:rFonts w:ascii="Calibri" w:hAnsi="Calibri" w:cs="Calibri"/>
          <w:sz w:val="22"/>
          <w:szCs w:val="22"/>
        </w:rPr>
        <w:tab/>
      </w:r>
      <w:r w:rsidRPr="00B9473F">
        <w:rPr>
          <w:rFonts w:ascii="Calibri" w:hAnsi="Calibri" w:cs="Calibri"/>
          <w:sz w:val="22"/>
          <w:szCs w:val="22"/>
        </w:rPr>
        <w:t xml:space="preserve">If </w:t>
      </w:r>
      <w:r w:rsidR="006F487B">
        <w:rPr>
          <w:rFonts w:ascii="Calibri" w:hAnsi="Calibri" w:cs="Calibri"/>
          <w:sz w:val="22"/>
          <w:szCs w:val="22"/>
        </w:rPr>
        <w:t>a</w:t>
      </w:r>
      <w:r w:rsidRPr="00B9473F">
        <w:rPr>
          <w:rFonts w:ascii="Calibri" w:hAnsi="Calibri" w:cs="Calibri"/>
          <w:sz w:val="22"/>
          <w:szCs w:val="22"/>
        </w:rPr>
        <w:t xml:space="preserve"> tenant fails to</w:t>
      </w:r>
      <w:r w:rsidR="006F487B">
        <w:rPr>
          <w:rFonts w:ascii="Calibri" w:hAnsi="Calibri" w:cs="Calibri"/>
          <w:sz w:val="22"/>
          <w:szCs w:val="22"/>
        </w:rPr>
        <w:t xml:space="preserve"> or is unable to</w:t>
      </w:r>
      <w:r w:rsidRPr="00B9473F">
        <w:rPr>
          <w:rFonts w:ascii="Calibri" w:hAnsi="Calibri" w:cs="Calibri"/>
          <w:sz w:val="22"/>
          <w:szCs w:val="22"/>
        </w:rPr>
        <w:t xml:space="preserve"> provide access for a pre-arranged appointment, a missed appointment card will be left at the address, requesting the tenant rearrange the appointment within 7 days.  If </w:t>
      </w:r>
      <w:r w:rsidR="006F487B">
        <w:rPr>
          <w:rFonts w:ascii="Calibri" w:hAnsi="Calibri" w:cs="Calibri"/>
          <w:sz w:val="22"/>
          <w:szCs w:val="22"/>
        </w:rPr>
        <w:t xml:space="preserve">the tenant does not make </w:t>
      </w:r>
      <w:r w:rsidRPr="00B9473F">
        <w:rPr>
          <w:rFonts w:ascii="Calibri" w:hAnsi="Calibri" w:cs="Calibri"/>
          <w:sz w:val="22"/>
          <w:szCs w:val="22"/>
        </w:rPr>
        <w:t xml:space="preserve">contact </w:t>
      </w:r>
      <w:r w:rsidR="006F487B">
        <w:rPr>
          <w:rFonts w:ascii="Calibri" w:hAnsi="Calibri" w:cs="Calibri"/>
          <w:sz w:val="22"/>
          <w:szCs w:val="22"/>
        </w:rPr>
        <w:t xml:space="preserve">within the seven days </w:t>
      </w:r>
      <w:r w:rsidRPr="00B9473F">
        <w:rPr>
          <w:rFonts w:ascii="Calibri" w:hAnsi="Calibri" w:cs="Calibri"/>
          <w:sz w:val="22"/>
          <w:szCs w:val="22"/>
        </w:rPr>
        <w:t xml:space="preserve">a further attempt to communicate, by the tenants preferred contact method, will be made. </w:t>
      </w:r>
    </w:p>
    <w:p w14:paraId="0DFFA66D" w14:textId="77777777" w:rsidR="00966496" w:rsidRPr="00B9473F" w:rsidRDefault="00966496" w:rsidP="00966496">
      <w:pPr>
        <w:pStyle w:val="yiv3099937384default"/>
        <w:shd w:val="clear" w:color="auto" w:fill="FFFFFF"/>
        <w:spacing w:before="0" w:beforeAutospacing="0" w:after="0" w:afterAutospacing="0"/>
        <w:ind w:left="720"/>
        <w:jc w:val="both"/>
        <w:rPr>
          <w:rFonts w:ascii="Calibri" w:hAnsi="Calibri" w:cs="Calibri"/>
          <w:sz w:val="22"/>
          <w:szCs w:val="22"/>
        </w:rPr>
      </w:pPr>
    </w:p>
    <w:p w14:paraId="23A04A56" w14:textId="37ECABC3" w:rsidR="00966496" w:rsidRDefault="00966496" w:rsidP="00966496">
      <w:pPr>
        <w:pStyle w:val="yiv3099937384default"/>
        <w:shd w:val="clear" w:color="auto" w:fill="FFFFFF"/>
        <w:spacing w:before="0" w:beforeAutospacing="0" w:after="0" w:afterAutospacing="0"/>
        <w:ind w:left="720" w:hanging="720"/>
        <w:jc w:val="both"/>
        <w:rPr>
          <w:rFonts w:ascii="Calibri" w:hAnsi="Calibri" w:cs="Calibri"/>
          <w:sz w:val="22"/>
          <w:szCs w:val="22"/>
        </w:rPr>
      </w:pPr>
      <w:r>
        <w:rPr>
          <w:rFonts w:ascii="Calibri" w:hAnsi="Calibri" w:cs="Calibri"/>
          <w:sz w:val="22"/>
          <w:szCs w:val="22"/>
        </w:rPr>
        <w:t>1</w:t>
      </w:r>
      <w:r w:rsidR="00A5425A">
        <w:rPr>
          <w:rFonts w:ascii="Calibri" w:hAnsi="Calibri" w:cs="Calibri"/>
          <w:sz w:val="22"/>
          <w:szCs w:val="22"/>
        </w:rPr>
        <w:t>5</w:t>
      </w:r>
      <w:r>
        <w:rPr>
          <w:rFonts w:ascii="Calibri" w:hAnsi="Calibri" w:cs="Calibri"/>
          <w:sz w:val="22"/>
          <w:szCs w:val="22"/>
        </w:rPr>
        <w:t>.2</w:t>
      </w:r>
      <w:r>
        <w:rPr>
          <w:rFonts w:ascii="Calibri" w:hAnsi="Calibri" w:cs="Calibri"/>
          <w:sz w:val="22"/>
          <w:szCs w:val="22"/>
        </w:rPr>
        <w:tab/>
      </w:r>
      <w:r w:rsidR="006F487B">
        <w:rPr>
          <w:rFonts w:ascii="Calibri" w:hAnsi="Calibri" w:cs="Calibri"/>
          <w:sz w:val="22"/>
          <w:szCs w:val="22"/>
        </w:rPr>
        <w:t>If the tenant does not respond to this second communication t</w:t>
      </w:r>
      <w:r w:rsidRPr="00B9473F">
        <w:rPr>
          <w:rFonts w:ascii="Calibri" w:hAnsi="Calibri" w:cs="Calibri"/>
          <w:sz w:val="22"/>
          <w:szCs w:val="22"/>
        </w:rPr>
        <w:t>he repair or inspection will be cancelled after 7 days of the second communication</w:t>
      </w:r>
      <w:r w:rsidR="006F487B">
        <w:rPr>
          <w:rFonts w:ascii="Calibri" w:hAnsi="Calibri" w:cs="Calibri"/>
          <w:sz w:val="22"/>
          <w:szCs w:val="22"/>
        </w:rPr>
        <w:t>.</w:t>
      </w:r>
      <w:r w:rsidRPr="00B9473F">
        <w:rPr>
          <w:rFonts w:ascii="Calibri" w:hAnsi="Calibri" w:cs="Calibri"/>
          <w:sz w:val="22"/>
          <w:szCs w:val="22"/>
        </w:rPr>
        <w:t xml:space="preserve"> </w:t>
      </w:r>
      <w:r w:rsidR="006F487B">
        <w:rPr>
          <w:rFonts w:ascii="Calibri" w:hAnsi="Calibri" w:cs="Calibri"/>
          <w:sz w:val="22"/>
          <w:szCs w:val="22"/>
        </w:rPr>
        <w:t xml:space="preserve">Any contact after this time </w:t>
      </w:r>
      <w:r w:rsidRPr="00B9473F">
        <w:rPr>
          <w:rFonts w:ascii="Calibri" w:hAnsi="Calibri" w:cs="Calibri"/>
          <w:sz w:val="22"/>
          <w:szCs w:val="22"/>
        </w:rPr>
        <w:t>will be treated as a new request.</w:t>
      </w:r>
    </w:p>
    <w:p w14:paraId="30B1CF78" w14:textId="77777777" w:rsidR="006F487B" w:rsidRDefault="006F487B" w:rsidP="00966496">
      <w:pPr>
        <w:pStyle w:val="yiv3099937384default"/>
        <w:shd w:val="clear" w:color="auto" w:fill="FFFFFF"/>
        <w:spacing w:before="0" w:beforeAutospacing="0" w:after="0" w:afterAutospacing="0"/>
        <w:ind w:left="720" w:hanging="720"/>
        <w:jc w:val="both"/>
        <w:rPr>
          <w:rFonts w:ascii="Calibri" w:hAnsi="Calibri" w:cs="Calibri"/>
          <w:sz w:val="22"/>
          <w:szCs w:val="22"/>
        </w:rPr>
      </w:pPr>
    </w:p>
    <w:p w14:paraId="7904C036" w14:textId="1AA9E723" w:rsidR="00966496" w:rsidRPr="00A21FB3" w:rsidRDefault="00A21FB3" w:rsidP="00A21FB3">
      <w:pPr>
        <w:autoSpaceDE w:val="0"/>
        <w:autoSpaceDN w:val="0"/>
        <w:adjustRightInd w:val="0"/>
        <w:ind w:left="720" w:right="119" w:hanging="720"/>
        <w:jc w:val="both"/>
        <w:rPr>
          <w:rFonts w:ascii="Calibri" w:eastAsiaTheme="minorHAnsi" w:hAnsi="Calibri" w:cs="Calibri"/>
          <w:bCs/>
          <w:szCs w:val="22"/>
        </w:rPr>
      </w:pPr>
      <w:r w:rsidRPr="00A21FB3">
        <w:rPr>
          <w:rFonts w:ascii="Calibri" w:eastAsiaTheme="minorHAnsi" w:hAnsi="Calibri" w:cs="Calibri"/>
          <w:bCs/>
          <w:szCs w:val="22"/>
        </w:rPr>
        <w:t>15.3</w:t>
      </w:r>
      <w:r w:rsidRPr="00A21FB3">
        <w:rPr>
          <w:rFonts w:ascii="Calibri" w:eastAsiaTheme="minorHAnsi" w:hAnsi="Calibri" w:cs="Calibri"/>
          <w:bCs/>
          <w:szCs w:val="22"/>
        </w:rPr>
        <w:tab/>
      </w:r>
      <w:r>
        <w:rPr>
          <w:rFonts w:ascii="Calibri" w:eastAsiaTheme="minorHAnsi" w:hAnsi="Calibri" w:cs="Calibri"/>
          <w:bCs/>
          <w:szCs w:val="22"/>
        </w:rPr>
        <w:t xml:space="preserve">Where there has been a repeated pattern of failed appointments due to the tenant failing to allow access then consideration will be given to charging for failed appointment. Each case will be considered on its merits and have regard to any mitigating factors. Waiving of a charge may form part of our reasonable adjustments for disabled customers. </w:t>
      </w:r>
    </w:p>
    <w:p w14:paraId="28EAB04C" w14:textId="7CF647AC" w:rsidR="00B64ED7" w:rsidRPr="00077FF9" w:rsidRDefault="00966496" w:rsidP="00077FF9">
      <w:pPr>
        <w:autoSpaceDE w:val="0"/>
        <w:autoSpaceDN w:val="0"/>
        <w:adjustRightInd w:val="0"/>
        <w:ind w:right="119"/>
        <w:jc w:val="both"/>
        <w:rPr>
          <w:rFonts w:ascii="Calibri" w:eastAsiaTheme="minorHAnsi" w:hAnsi="Calibri" w:cs="Calibri"/>
          <w:b/>
          <w:color w:val="365F91" w:themeColor="accent1" w:themeShade="BF"/>
          <w:szCs w:val="22"/>
        </w:rPr>
      </w:pPr>
      <w:r>
        <w:rPr>
          <w:rFonts w:ascii="Calibri" w:eastAsiaTheme="minorHAnsi" w:hAnsi="Calibri" w:cs="Calibri"/>
          <w:b/>
          <w:color w:val="365F91" w:themeColor="accent1" w:themeShade="BF"/>
          <w:szCs w:val="22"/>
        </w:rPr>
        <w:tab/>
      </w:r>
    </w:p>
    <w:p w14:paraId="5EE66D6A" w14:textId="6FF8F435" w:rsidR="00A111A0" w:rsidRDefault="004A49E5" w:rsidP="00BE2036">
      <w:pPr>
        <w:pStyle w:val="Heading2"/>
        <w:rPr>
          <w:rFonts w:eastAsiaTheme="minorHAnsi"/>
        </w:rPr>
      </w:pPr>
      <w:bookmarkStart w:id="25" w:name="_Toc161648555"/>
      <w:r>
        <w:rPr>
          <w:rFonts w:eastAsiaTheme="minorHAnsi"/>
        </w:rPr>
        <w:t>1</w:t>
      </w:r>
      <w:r w:rsidR="00A5425A">
        <w:rPr>
          <w:rFonts w:eastAsiaTheme="minorHAnsi"/>
        </w:rPr>
        <w:t>6</w:t>
      </w:r>
      <w:r w:rsidR="004F017F" w:rsidRPr="007667D7">
        <w:rPr>
          <w:rFonts w:eastAsiaTheme="minorHAnsi"/>
        </w:rPr>
        <w:t>.</w:t>
      </w:r>
      <w:r w:rsidR="009A311D" w:rsidRPr="007667D7">
        <w:rPr>
          <w:rFonts w:eastAsiaTheme="minorHAnsi"/>
        </w:rPr>
        <w:t xml:space="preserve"> </w:t>
      </w:r>
      <w:r w:rsidR="009A311D" w:rsidRPr="007667D7">
        <w:rPr>
          <w:rFonts w:eastAsiaTheme="minorHAnsi"/>
        </w:rPr>
        <w:tab/>
        <w:t>Recharges</w:t>
      </w:r>
      <w:bookmarkEnd w:id="25"/>
    </w:p>
    <w:p w14:paraId="0D9DBB56" w14:textId="77777777" w:rsidR="006F487B" w:rsidRDefault="006F487B" w:rsidP="005F6DD6">
      <w:pPr>
        <w:autoSpaceDE w:val="0"/>
        <w:autoSpaceDN w:val="0"/>
        <w:adjustRightInd w:val="0"/>
        <w:ind w:right="119"/>
        <w:jc w:val="both"/>
        <w:rPr>
          <w:rFonts w:ascii="Calibri" w:eastAsiaTheme="minorHAnsi" w:hAnsi="Calibri" w:cs="Calibri"/>
          <w:b/>
          <w:color w:val="365F91" w:themeColor="accent1" w:themeShade="BF"/>
          <w:szCs w:val="22"/>
        </w:rPr>
      </w:pPr>
    </w:p>
    <w:p w14:paraId="7908DF0F" w14:textId="4FA8806C" w:rsidR="00BE2036" w:rsidRDefault="007852DB" w:rsidP="007852DB">
      <w:pPr>
        <w:autoSpaceDE w:val="0"/>
        <w:autoSpaceDN w:val="0"/>
        <w:adjustRightInd w:val="0"/>
        <w:ind w:left="720" w:right="119" w:hanging="720"/>
        <w:jc w:val="both"/>
        <w:rPr>
          <w:rFonts w:ascii="Calibri" w:eastAsiaTheme="minorHAnsi" w:hAnsi="Calibri" w:cs="Calibri"/>
          <w:bCs/>
          <w:szCs w:val="22"/>
        </w:rPr>
      </w:pPr>
      <w:r w:rsidRPr="007852DB">
        <w:rPr>
          <w:rFonts w:ascii="Calibri" w:eastAsiaTheme="minorHAnsi" w:hAnsi="Calibri" w:cs="Calibri"/>
          <w:bCs/>
          <w:szCs w:val="22"/>
        </w:rPr>
        <w:t>1</w:t>
      </w:r>
      <w:r w:rsidR="00A5425A">
        <w:rPr>
          <w:rFonts w:ascii="Calibri" w:eastAsiaTheme="minorHAnsi" w:hAnsi="Calibri" w:cs="Calibri"/>
          <w:bCs/>
          <w:szCs w:val="22"/>
        </w:rPr>
        <w:t>6</w:t>
      </w:r>
      <w:r w:rsidRPr="007852DB">
        <w:rPr>
          <w:rFonts w:ascii="Calibri" w:eastAsiaTheme="minorHAnsi" w:hAnsi="Calibri" w:cs="Calibri"/>
          <w:bCs/>
          <w:szCs w:val="22"/>
        </w:rPr>
        <w:t>.1</w:t>
      </w:r>
      <w:r w:rsidRPr="007852DB">
        <w:rPr>
          <w:rFonts w:ascii="Calibri" w:eastAsiaTheme="minorHAnsi" w:hAnsi="Calibri" w:cs="Calibri"/>
          <w:bCs/>
          <w:szCs w:val="22"/>
        </w:rPr>
        <w:tab/>
      </w:r>
      <w:r w:rsidR="00697F6D">
        <w:rPr>
          <w:rFonts w:ascii="Calibri" w:eastAsiaTheme="minorHAnsi" w:hAnsi="Calibri" w:cs="Calibri"/>
          <w:bCs/>
          <w:szCs w:val="22"/>
        </w:rPr>
        <w:t xml:space="preserve">To ensure that the Council uses its resources in a fair and efficient manner there will be occasions where tenants will be recharged for work carried out to their homes. There are two broad scenarios where this will occur.  </w:t>
      </w:r>
      <w:r w:rsidR="00BE2036">
        <w:rPr>
          <w:rFonts w:ascii="Calibri" w:eastAsiaTheme="minorHAnsi" w:hAnsi="Calibri" w:cs="Calibri"/>
          <w:bCs/>
          <w:szCs w:val="22"/>
        </w:rPr>
        <w:t xml:space="preserve">The </w:t>
      </w:r>
      <w:r w:rsidR="00697F6D">
        <w:rPr>
          <w:rFonts w:ascii="Calibri" w:eastAsiaTheme="minorHAnsi" w:hAnsi="Calibri" w:cs="Calibri"/>
          <w:bCs/>
          <w:szCs w:val="22"/>
        </w:rPr>
        <w:t>Council will recharge tenants for work where</w:t>
      </w:r>
      <w:r w:rsidR="00BE2036">
        <w:rPr>
          <w:rFonts w:ascii="Calibri" w:eastAsiaTheme="minorHAnsi" w:hAnsi="Calibri" w:cs="Calibri"/>
          <w:bCs/>
          <w:szCs w:val="22"/>
        </w:rPr>
        <w:t xml:space="preserve"> damage has been caused by the tenant, their </w:t>
      </w:r>
      <w:proofErr w:type="gramStart"/>
      <w:r w:rsidR="00BE2036">
        <w:rPr>
          <w:rFonts w:ascii="Calibri" w:eastAsiaTheme="minorHAnsi" w:hAnsi="Calibri" w:cs="Calibri"/>
          <w:bCs/>
          <w:szCs w:val="22"/>
        </w:rPr>
        <w:t>household</w:t>
      </w:r>
      <w:proofErr w:type="gramEnd"/>
      <w:r w:rsidR="00BE2036">
        <w:rPr>
          <w:rFonts w:ascii="Calibri" w:eastAsiaTheme="minorHAnsi" w:hAnsi="Calibri" w:cs="Calibri"/>
          <w:bCs/>
          <w:szCs w:val="22"/>
        </w:rPr>
        <w:t xml:space="preserve"> or visitors to their property, alternatively the council may agree to carry out works that are otherwise tenant responsibility and the tenant has requested that the council carry out the work.</w:t>
      </w:r>
    </w:p>
    <w:p w14:paraId="59F3233E" w14:textId="77777777" w:rsidR="00F90F32" w:rsidRDefault="00F90F32" w:rsidP="007852DB">
      <w:pPr>
        <w:autoSpaceDE w:val="0"/>
        <w:autoSpaceDN w:val="0"/>
        <w:adjustRightInd w:val="0"/>
        <w:ind w:left="720" w:right="119" w:hanging="720"/>
        <w:jc w:val="both"/>
        <w:rPr>
          <w:rFonts w:ascii="Calibri" w:eastAsiaTheme="minorHAnsi" w:hAnsi="Calibri" w:cs="Calibri"/>
          <w:bCs/>
          <w:szCs w:val="22"/>
        </w:rPr>
      </w:pPr>
    </w:p>
    <w:p w14:paraId="7CD32712" w14:textId="0DB63B0B" w:rsidR="00F90F32" w:rsidRDefault="00A21FB3" w:rsidP="007852DB">
      <w:pPr>
        <w:autoSpaceDE w:val="0"/>
        <w:autoSpaceDN w:val="0"/>
        <w:adjustRightInd w:val="0"/>
        <w:ind w:left="720" w:right="119" w:hanging="720"/>
        <w:jc w:val="both"/>
        <w:rPr>
          <w:rFonts w:ascii="Calibri" w:eastAsiaTheme="minorHAnsi" w:hAnsi="Calibri" w:cs="Calibri"/>
          <w:bCs/>
          <w:szCs w:val="22"/>
        </w:rPr>
      </w:pPr>
      <w:r>
        <w:rPr>
          <w:rFonts w:ascii="Calibri" w:eastAsiaTheme="minorHAnsi" w:hAnsi="Calibri" w:cs="Calibri"/>
          <w:bCs/>
          <w:szCs w:val="22"/>
        </w:rPr>
        <w:t>16.2</w:t>
      </w:r>
      <w:r>
        <w:rPr>
          <w:rFonts w:ascii="Calibri" w:eastAsiaTheme="minorHAnsi" w:hAnsi="Calibri" w:cs="Calibri"/>
          <w:bCs/>
          <w:szCs w:val="22"/>
        </w:rPr>
        <w:tab/>
        <w:t>In all cases where a potential recharge may occur consideration will be given to any exceptional circumstances that may apply and discretion will be applied as appropriate. Waiving the charge in such circumstances may be part of the council’s reasonable adjustments under the Equalities Act.</w:t>
      </w:r>
    </w:p>
    <w:p w14:paraId="24D83E21" w14:textId="77777777" w:rsidR="00BE2036" w:rsidRDefault="00BE2036" w:rsidP="007852DB">
      <w:pPr>
        <w:autoSpaceDE w:val="0"/>
        <w:autoSpaceDN w:val="0"/>
        <w:adjustRightInd w:val="0"/>
        <w:ind w:left="720" w:right="119" w:hanging="720"/>
        <w:jc w:val="both"/>
        <w:rPr>
          <w:rFonts w:ascii="Calibri" w:eastAsiaTheme="minorHAnsi" w:hAnsi="Calibri" w:cs="Calibri"/>
          <w:bCs/>
          <w:szCs w:val="22"/>
        </w:rPr>
      </w:pPr>
    </w:p>
    <w:p w14:paraId="4F66FD80" w14:textId="161B81C6" w:rsidR="00697F6D" w:rsidRDefault="00BE2036" w:rsidP="007852DB">
      <w:pPr>
        <w:autoSpaceDE w:val="0"/>
        <w:autoSpaceDN w:val="0"/>
        <w:adjustRightInd w:val="0"/>
        <w:ind w:left="720" w:right="119" w:hanging="720"/>
        <w:jc w:val="both"/>
        <w:rPr>
          <w:rFonts w:ascii="Calibri" w:eastAsiaTheme="minorHAnsi" w:hAnsi="Calibri" w:cs="Calibri"/>
          <w:bCs/>
          <w:szCs w:val="22"/>
        </w:rPr>
      </w:pPr>
      <w:r>
        <w:rPr>
          <w:rFonts w:ascii="Calibri" w:eastAsiaTheme="minorHAnsi" w:hAnsi="Calibri" w:cs="Calibri"/>
          <w:bCs/>
          <w:szCs w:val="22"/>
        </w:rPr>
        <w:t>1</w:t>
      </w:r>
      <w:r w:rsidR="00A5425A">
        <w:rPr>
          <w:rFonts w:ascii="Calibri" w:eastAsiaTheme="minorHAnsi" w:hAnsi="Calibri" w:cs="Calibri"/>
          <w:bCs/>
          <w:szCs w:val="22"/>
        </w:rPr>
        <w:t>6</w:t>
      </w:r>
      <w:r>
        <w:rPr>
          <w:rFonts w:ascii="Calibri" w:eastAsiaTheme="minorHAnsi" w:hAnsi="Calibri" w:cs="Calibri"/>
          <w:bCs/>
          <w:szCs w:val="22"/>
        </w:rPr>
        <w:t>.</w:t>
      </w:r>
      <w:r w:rsidR="003F3BAA">
        <w:rPr>
          <w:rFonts w:ascii="Calibri" w:eastAsiaTheme="minorHAnsi" w:hAnsi="Calibri" w:cs="Calibri"/>
          <w:bCs/>
          <w:szCs w:val="22"/>
        </w:rPr>
        <w:t>3</w:t>
      </w:r>
      <w:r>
        <w:rPr>
          <w:rFonts w:ascii="Calibri" w:eastAsiaTheme="minorHAnsi" w:hAnsi="Calibri" w:cs="Calibri"/>
          <w:bCs/>
          <w:szCs w:val="22"/>
        </w:rPr>
        <w:tab/>
        <w:t xml:space="preserve">When recharging tenants the council will ensure </w:t>
      </w:r>
      <w:r w:rsidR="00F16BDB">
        <w:rPr>
          <w:rFonts w:ascii="Calibri" w:eastAsiaTheme="minorHAnsi" w:hAnsi="Calibri" w:cs="Calibri"/>
          <w:bCs/>
          <w:szCs w:val="22"/>
        </w:rPr>
        <w:t>costs are fair and reasonably recover the costs to the Council of carrying out the work. Wherever possible the tenant will be given an expected cost of carrying out the work and encouraged to</w:t>
      </w:r>
      <w:r w:rsidR="00697F6D">
        <w:rPr>
          <w:rFonts w:ascii="Calibri" w:eastAsiaTheme="minorHAnsi" w:hAnsi="Calibri" w:cs="Calibri"/>
          <w:bCs/>
          <w:szCs w:val="22"/>
        </w:rPr>
        <w:t xml:space="preserve"> </w:t>
      </w:r>
      <w:r w:rsidR="00F16BDB">
        <w:rPr>
          <w:rFonts w:ascii="Calibri" w:eastAsiaTheme="minorHAnsi" w:hAnsi="Calibri" w:cs="Calibri"/>
          <w:bCs/>
          <w:szCs w:val="22"/>
        </w:rPr>
        <w:t xml:space="preserve">seek alternative quotes and consider using an alternative contractor should they wish to do so. </w:t>
      </w:r>
      <w:proofErr w:type="gramStart"/>
      <w:r w:rsidR="00F16BDB">
        <w:rPr>
          <w:rFonts w:ascii="Calibri" w:eastAsiaTheme="minorHAnsi" w:hAnsi="Calibri" w:cs="Calibri"/>
          <w:bCs/>
          <w:szCs w:val="22"/>
        </w:rPr>
        <w:t>However</w:t>
      </w:r>
      <w:proofErr w:type="gramEnd"/>
      <w:r w:rsidR="00F16BDB">
        <w:rPr>
          <w:rFonts w:ascii="Calibri" w:eastAsiaTheme="minorHAnsi" w:hAnsi="Calibri" w:cs="Calibri"/>
          <w:bCs/>
          <w:szCs w:val="22"/>
        </w:rPr>
        <w:t xml:space="preserve"> where the work is urgent and required to maintain the </w:t>
      </w:r>
      <w:r w:rsidR="00F90F32">
        <w:rPr>
          <w:rFonts w:ascii="Calibri" w:eastAsiaTheme="minorHAnsi" w:hAnsi="Calibri" w:cs="Calibri"/>
          <w:bCs/>
          <w:szCs w:val="22"/>
        </w:rPr>
        <w:t>safety or integrity of the building this option may not be offered.</w:t>
      </w:r>
    </w:p>
    <w:p w14:paraId="2FF7BA60" w14:textId="77777777" w:rsidR="00697F6D" w:rsidRDefault="00697F6D" w:rsidP="007852DB">
      <w:pPr>
        <w:autoSpaceDE w:val="0"/>
        <w:autoSpaceDN w:val="0"/>
        <w:adjustRightInd w:val="0"/>
        <w:ind w:left="720" w:right="119" w:hanging="720"/>
        <w:jc w:val="both"/>
        <w:rPr>
          <w:rFonts w:ascii="Calibri" w:eastAsiaTheme="minorHAnsi" w:hAnsi="Calibri" w:cs="Calibri"/>
          <w:bCs/>
          <w:szCs w:val="22"/>
        </w:rPr>
      </w:pPr>
    </w:p>
    <w:p w14:paraId="7460AABA" w14:textId="2D6A4834" w:rsidR="00A41C91" w:rsidRDefault="004A49E5" w:rsidP="00F16BDB">
      <w:pPr>
        <w:autoSpaceDE w:val="0"/>
        <w:autoSpaceDN w:val="0"/>
        <w:adjustRightInd w:val="0"/>
        <w:ind w:left="709" w:right="119" w:hanging="709"/>
        <w:jc w:val="both"/>
        <w:rPr>
          <w:rFonts w:ascii="Calibri" w:eastAsiaTheme="minorHAnsi" w:hAnsi="Calibri" w:cs="Calibri"/>
          <w:color w:val="1A1A1A"/>
          <w:szCs w:val="22"/>
        </w:rPr>
      </w:pPr>
      <w:r>
        <w:rPr>
          <w:rFonts w:ascii="Calibri" w:eastAsiaTheme="minorHAnsi" w:hAnsi="Calibri" w:cs="Calibri"/>
          <w:color w:val="1A1A1A"/>
          <w:szCs w:val="22"/>
        </w:rPr>
        <w:t>1</w:t>
      </w:r>
      <w:r w:rsidR="00A5425A">
        <w:rPr>
          <w:rFonts w:ascii="Calibri" w:eastAsiaTheme="minorHAnsi" w:hAnsi="Calibri" w:cs="Calibri"/>
          <w:color w:val="1A1A1A"/>
          <w:szCs w:val="22"/>
        </w:rPr>
        <w:t>6</w:t>
      </w:r>
      <w:r w:rsidR="007667D7">
        <w:rPr>
          <w:rFonts w:ascii="Calibri" w:eastAsiaTheme="minorHAnsi" w:hAnsi="Calibri" w:cs="Calibri"/>
          <w:color w:val="1A1A1A"/>
          <w:szCs w:val="22"/>
        </w:rPr>
        <w:t>.</w:t>
      </w:r>
      <w:r w:rsidR="003F3BAA">
        <w:rPr>
          <w:rFonts w:ascii="Calibri" w:eastAsiaTheme="minorHAnsi" w:hAnsi="Calibri" w:cs="Calibri"/>
          <w:color w:val="1A1A1A"/>
          <w:szCs w:val="22"/>
        </w:rPr>
        <w:t>4</w:t>
      </w:r>
      <w:r w:rsidR="007667D7">
        <w:rPr>
          <w:rFonts w:ascii="Calibri" w:eastAsiaTheme="minorHAnsi" w:hAnsi="Calibri" w:cs="Calibri"/>
          <w:color w:val="1A1A1A"/>
          <w:szCs w:val="22"/>
        </w:rPr>
        <w:tab/>
      </w:r>
      <w:r w:rsidR="00A111A0" w:rsidRPr="00A111A0">
        <w:rPr>
          <w:rFonts w:ascii="Calibri" w:eastAsiaTheme="minorHAnsi" w:hAnsi="Calibri" w:cs="Calibri"/>
          <w:color w:val="1A1A1A"/>
          <w:szCs w:val="22"/>
        </w:rPr>
        <w:t xml:space="preserve">All repairs that are </w:t>
      </w:r>
      <w:r w:rsidR="00A111A0">
        <w:rPr>
          <w:rFonts w:ascii="Calibri" w:eastAsiaTheme="minorHAnsi" w:hAnsi="Calibri" w:cs="Calibri"/>
          <w:color w:val="1A1A1A"/>
          <w:szCs w:val="22"/>
        </w:rPr>
        <w:t>caused b</w:t>
      </w:r>
      <w:r w:rsidR="00A41C91">
        <w:rPr>
          <w:rFonts w:ascii="Calibri" w:eastAsiaTheme="minorHAnsi" w:hAnsi="Calibri" w:cs="Calibri"/>
          <w:color w:val="1A1A1A"/>
          <w:szCs w:val="22"/>
        </w:rPr>
        <w:t xml:space="preserve">y damage whether intentional, </w:t>
      </w:r>
      <w:r w:rsidR="00A111A0">
        <w:rPr>
          <w:rFonts w:ascii="Calibri" w:eastAsiaTheme="minorHAnsi" w:hAnsi="Calibri" w:cs="Calibri"/>
          <w:color w:val="1A1A1A"/>
          <w:szCs w:val="22"/>
        </w:rPr>
        <w:t xml:space="preserve">accidently or </w:t>
      </w:r>
      <w:proofErr w:type="gramStart"/>
      <w:r w:rsidR="00A111A0">
        <w:rPr>
          <w:rFonts w:ascii="Calibri" w:eastAsiaTheme="minorHAnsi" w:hAnsi="Calibri" w:cs="Calibri"/>
          <w:color w:val="1A1A1A"/>
          <w:szCs w:val="22"/>
        </w:rPr>
        <w:t>as a result of</w:t>
      </w:r>
      <w:proofErr w:type="gramEnd"/>
      <w:r w:rsidR="00A111A0">
        <w:rPr>
          <w:rFonts w:ascii="Calibri" w:eastAsiaTheme="minorHAnsi" w:hAnsi="Calibri" w:cs="Calibri"/>
          <w:color w:val="1A1A1A"/>
          <w:szCs w:val="22"/>
        </w:rPr>
        <w:t xml:space="preserve"> negl</w:t>
      </w:r>
      <w:r w:rsidR="004B4E05">
        <w:rPr>
          <w:rFonts w:ascii="Calibri" w:eastAsiaTheme="minorHAnsi" w:hAnsi="Calibri" w:cs="Calibri"/>
          <w:color w:val="1A1A1A"/>
          <w:szCs w:val="22"/>
        </w:rPr>
        <w:t xml:space="preserve">igence </w:t>
      </w:r>
      <w:r w:rsidR="00A111A0">
        <w:rPr>
          <w:rFonts w:ascii="Calibri" w:eastAsiaTheme="minorHAnsi" w:hAnsi="Calibri" w:cs="Calibri"/>
          <w:color w:val="1A1A1A"/>
          <w:szCs w:val="22"/>
        </w:rPr>
        <w:t>will be recharged</w:t>
      </w:r>
      <w:r w:rsidR="00F16BDB">
        <w:rPr>
          <w:rFonts w:ascii="Calibri" w:eastAsiaTheme="minorHAnsi" w:hAnsi="Calibri" w:cs="Calibri"/>
          <w:color w:val="1A1A1A"/>
          <w:szCs w:val="22"/>
        </w:rPr>
        <w:t>.</w:t>
      </w:r>
    </w:p>
    <w:p w14:paraId="3272422D" w14:textId="77777777" w:rsidR="005F6DD6" w:rsidRDefault="005F6DD6" w:rsidP="005F6DD6">
      <w:pPr>
        <w:autoSpaceDE w:val="0"/>
        <w:autoSpaceDN w:val="0"/>
        <w:adjustRightInd w:val="0"/>
        <w:ind w:left="709" w:right="119"/>
        <w:jc w:val="both"/>
        <w:rPr>
          <w:rFonts w:ascii="Calibri" w:eastAsiaTheme="minorHAnsi" w:hAnsi="Calibri" w:cs="Calibri"/>
          <w:color w:val="1A1A1A"/>
          <w:szCs w:val="22"/>
        </w:rPr>
      </w:pPr>
    </w:p>
    <w:p w14:paraId="265CA8C3" w14:textId="51D468D6" w:rsidR="00A41C91" w:rsidRDefault="00F16BDB" w:rsidP="005F6DD6">
      <w:pPr>
        <w:autoSpaceDE w:val="0"/>
        <w:autoSpaceDN w:val="0"/>
        <w:adjustRightInd w:val="0"/>
        <w:ind w:left="709" w:right="119"/>
        <w:jc w:val="both"/>
        <w:rPr>
          <w:rFonts w:ascii="Calibri" w:eastAsiaTheme="minorHAnsi" w:hAnsi="Calibri" w:cs="Calibri"/>
          <w:color w:val="1A1A1A"/>
          <w:szCs w:val="22"/>
        </w:rPr>
      </w:pPr>
      <w:r>
        <w:rPr>
          <w:rFonts w:ascii="Calibri" w:eastAsiaTheme="minorHAnsi" w:hAnsi="Calibri" w:cs="Calibri"/>
          <w:color w:val="1A1A1A"/>
          <w:szCs w:val="22"/>
        </w:rPr>
        <w:t>Such work could include</w:t>
      </w:r>
      <w:r w:rsidR="009E2807">
        <w:rPr>
          <w:rFonts w:ascii="Calibri" w:eastAsiaTheme="minorHAnsi" w:hAnsi="Calibri" w:cs="Calibri"/>
          <w:color w:val="1A1A1A"/>
          <w:szCs w:val="22"/>
        </w:rPr>
        <w:t>: -</w:t>
      </w:r>
    </w:p>
    <w:p w14:paraId="622AB83F" w14:textId="756FFFD9" w:rsidR="00A41C91" w:rsidRDefault="00A41C91" w:rsidP="005F6DD6">
      <w:pPr>
        <w:autoSpaceDE w:val="0"/>
        <w:autoSpaceDN w:val="0"/>
        <w:adjustRightInd w:val="0"/>
        <w:ind w:left="709" w:right="119"/>
        <w:jc w:val="both"/>
        <w:rPr>
          <w:rFonts w:ascii="Calibri" w:eastAsiaTheme="minorHAnsi" w:hAnsi="Calibri" w:cs="Calibri"/>
          <w:color w:val="1A1A1A"/>
          <w:szCs w:val="22"/>
        </w:rPr>
      </w:pPr>
    </w:p>
    <w:p w14:paraId="71F2B82F" w14:textId="2757A18B" w:rsidR="00B11364" w:rsidRDefault="00A41C91" w:rsidP="00220712">
      <w:pPr>
        <w:pStyle w:val="ListParagraph"/>
        <w:numPr>
          <w:ilvl w:val="0"/>
          <w:numId w:val="2"/>
        </w:numPr>
        <w:autoSpaceDE w:val="0"/>
        <w:autoSpaceDN w:val="0"/>
        <w:adjustRightInd w:val="0"/>
        <w:ind w:right="119"/>
        <w:jc w:val="both"/>
        <w:rPr>
          <w:rFonts w:ascii="Calibri" w:eastAsiaTheme="minorHAnsi" w:hAnsi="Calibri" w:cs="Calibri"/>
          <w:color w:val="1A1A1A"/>
          <w:szCs w:val="22"/>
        </w:rPr>
      </w:pPr>
      <w:r>
        <w:rPr>
          <w:rFonts w:ascii="Calibri" w:eastAsiaTheme="minorHAnsi" w:hAnsi="Calibri" w:cs="Calibri"/>
          <w:color w:val="1A1A1A"/>
          <w:szCs w:val="22"/>
        </w:rPr>
        <w:t xml:space="preserve">Repairing any damage </w:t>
      </w:r>
      <w:r w:rsidR="004B4E05">
        <w:rPr>
          <w:rFonts w:ascii="Calibri" w:eastAsiaTheme="minorHAnsi" w:hAnsi="Calibri" w:cs="Calibri"/>
          <w:color w:val="1A1A1A"/>
          <w:szCs w:val="22"/>
        </w:rPr>
        <w:t xml:space="preserve">caused </w:t>
      </w:r>
      <w:r>
        <w:rPr>
          <w:rFonts w:ascii="Calibri" w:eastAsiaTheme="minorHAnsi" w:hAnsi="Calibri" w:cs="Calibri"/>
          <w:color w:val="1A1A1A"/>
          <w:szCs w:val="22"/>
        </w:rPr>
        <w:t xml:space="preserve">to the property, </w:t>
      </w:r>
      <w:proofErr w:type="gramStart"/>
      <w:r>
        <w:rPr>
          <w:rFonts w:ascii="Calibri" w:eastAsiaTheme="minorHAnsi" w:hAnsi="Calibri" w:cs="Calibri"/>
          <w:color w:val="1A1A1A"/>
          <w:szCs w:val="22"/>
        </w:rPr>
        <w:t>garden</w:t>
      </w:r>
      <w:proofErr w:type="gramEnd"/>
      <w:r>
        <w:rPr>
          <w:rFonts w:ascii="Calibri" w:eastAsiaTheme="minorHAnsi" w:hAnsi="Calibri" w:cs="Calibri"/>
          <w:color w:val="1A1A1A"/>
          <w:szCs w:val="22"/>
        </w:rPr>
        <w:t xml:space="preserve"> or communal </w:t>
      </w:r>
      <w:r w:rsidR="00285849">
        <w:rPr>
          <w:rFonts w:ascii="Calibri" w:eastAsiaTheme="minorHAnsi" w:hAnsi="Calibri" w:cs="Calibri"/>
          <w:color w:val="1A1A1A"/>
          <w:szCs w:val="22"/>
        </w:rPr>
        <w:t>area.</w:t>
      </w:r>
    </w:p>
    <w:p w14:paraId="771E48EE" w14:textId="6F348114" w:rsidR="00203546" w:rsidRPr="00F16BDB" w:rsidRDefault="00B11364" w:rsidP="00220712">
      <w:pPr>
        <w:pStyle w:val="ListParagraph"/>
        <w:numPr>
          <w:ilvl w:val="0"/>
          <w:numId w:val="2"/>
        </w:numPr>
        <w:autoSpaceDE w:val="0"/>
        <w:autoSpaceDN w:val="0"/>
        <w:adjustRightInd w:val="0"/>
        <w:ind w:right="119"/>
        <w:jc w:val="both"/>
        <w:rPr>
          <w:rFonts w:ascii="Calibri" w:eastAsiaTheme="minorHAnsi" w:hAnsi="Calibri" w:cs="Calibri"/>
          <w:color w:val="1A1A1A"/>
          <w:szCs w:val="22"/>
        </w:rPr>
      </w:pPr>
      <w:r>
        <w:rPr>
          <w:rFonts w:ascii="Calibri" w:eastAsiaTheme="minorHAnsi" w:hAnsi="Calibri" w:cs="Calibri"/>
          <w:color w:val="1A1A1A"/>
          <w:szCs w:val="22"/>
        </w:rPr>
        <w:t>R</w:t>
      </w:r>
      <w:r w:rsidR="00A41C91" w:rsidRPr="00B11364">
        <w:rPr>
          <w:rFonts w:ascii="Calibri" w:eastAsiaTheme="minorHAnsi" w:hAnsi="Calibri" w:cs="Calibri"/>
          <w:color w:val="1A1A1A"/>
          <w:szCs w:val="22"/>
        </w:rPr>
        <w:t>eplacement of fixtures and fittings</w:t>
      </w:r>
      <w:r>
        <w:rPr>
          <w:rFonts w:ascii="Calibri" w:eastAsiaTheme="minorHAnsi" w:hAnsi="Calibri" w:cs="Calibri"/>
          <w:color w:val="1A1A1A"/>
          <w:szCs w:val="22"/>
        </w:rPr>
        <w:t xml:space="preserve"> that are beyond </w:t>
      </w:r>
      <w:r w:rsidR="00285849">
        <w:rPr>
          <w:rFonts w:ascii="Calibri" w:eastAsiaTheme="minorHAnsi" w:hAnsi="Calibri" w:cs="Calibri"/>
          <w:color w:val="1A1A1A"/>
          <w:szCs w:val="22"/>
        </w:rPr>
        <w:t>repair.</w:t>
      </w:r>
    </w:p>
    <w:p w14:paraId="7389BFF3" w14:textId="27115F3D" w:rsidR="00A41C91" w:rsidRDefault="00B17922" w:rsidP="00220712">
      <w:pPr>
        <w:pStyle w:val="ListParagraph"/>
        <w:numPr>
          <w:ilvl w:val="0"/>
          <w:numId w:val="2"/>
        </w:numPr>
        <w:autoSpaceDE w:val="0"/>
        <w:autoSpaceDN w:val="0"/>
        <w:adjustRightInd w:val="0"/>
        <w:ind w:right="119"/>
        <w:jc w:val="both"/>
        <w:rPr>
          <w:rFonts w:ascii="Calibri" w:eastAsiaTheme="minorHAnsi" w:hAnsi="Calibri" w:cs="Calibri"/>
          <w:color w:val="1A1A1A"/>
          <w:szCs w:val="22"/>
        </w:rPr>
      </w:pPr>
      <w:r>
        <w:rPr>
          <w:rFonts w:ascii="Calibri" w:eastAsiaTheme="minorHAnsi" w:hAnsi="Calibri" w:cs="Calibri"/>
          <w:color w:val="1A1A1A"/>
          <w:szCs w:val="22"/>
        </w:rPr>
        <w:t>All associated c</w:t>
      </w:r>
      <w:r w:rsidR="00A41C91">
        <w:rPr>
          <w:rFonts w:ascii="Calibri" w:eastAsiaTheme="minorHAnsi" w:hAnsi="Calibri" w:cs="Calibri"/>
          <w:color w:val="1A1A1A"/>
          <w:szCs w:val="22"/>
        </w:rPr>
        <w:t>o</w:t>
      </w:r>
      <w:r>
        <w:rPr>
          <w:rFonts w:ascii="Calibri" w:eastAsiaTheme="minorHAnsi" w:hAnsi="Calibri" w:cs="Calibri"/>
          <w:color w:val="1A1A1A"/>
          <w:szCs w:val="22"/>
        </w:rPr>
        <w:t xml:space="preserve">sts incurred as a breach of Tenancy Agreement </w:t>
      </w:r>
      <w:r w:rsidR="00285849">
        <w:rPr>
          <w:rFonts w:ascii="Calibri" w:eastAsiaTheme="minorHAnsi" w:hAnsi="Calibri" w:cs="Calibri"/>
          <w:color w:val="1A1A1A"/>
          <w:szCs w:val="22"/>
        </w:rPr>
        <w:t>conditions.</w:t>
      </w:r>
      <w:r>
        <w:rPr>
          <w:rFonts w:ascii="Calibri" w:eastAsiaTheme="minorHAnsi" w:hAnsi="Calibri" w:cs="Calibri"/>
          <w:color w:val="1A1A1A"/>
          <w:szCs w:val="22"/>
        </w:rPr>
        <w:t xml:space="preserve"> </w:t>
      </w:r>
    </w:p>
    <w:p w14:paraId="701090B0" w14:textId="77777777" w:rsidR="00F16BDB" w:rsidRDefault="00B17922" w:rsidP="00220712">
      <w:pPr>
        <w:pStyle w:val="ListParagraph"/>
        <w:numPr>
          <w:ilvl w:val="0"/>
          <w:numId w:val="2"/>
        </w:numPr>
        <w:autoSpaceDE w:val="0"/>
        <w:autoSpaceDN w:val="0"/>
        <w:adjustRightInd w:val="0"/>
        <w:ind w:right="119"/>
        <w:jc w:val="both"/>
        <w:rPr>
          <w:rFonts w:ascii="Calibri" w:eastAsiaTheme="minorHAnsi" w:hAnsi="Calibri" w:cs="Calibri"/>
          <w:color w:val="1A1A1A"/>
          <w:szCs w:val="22"/>
        </w:rPr>
      </w:pPr>
      <w:r>
        <w:rPr>
          <w:rFonts w:ascii="Calibri" w:eastAsiaTheme="minorHAnsi" w:hAnsi="Calibri" w:cs="Calibri"/>
          <w:color w:val="1A1A1A"/>
          <w:szCs w:val="22"/>
        </w:rPr>
        <w:t>All associated c</w:t>
      </w:r>
      <w:r w:rsidR="00A41C91">
        <w:rPr>
          <w:rFonts w:ascii="Calibri" w:eastAsiaTheme="minorHAnsi" w:hAnsi="Calibri" w:cs="Calibri"/>
          <w:color w:val="1A1A1A"/>
          <w:szCs w:val="22"/>
        </w:rPr>
        <w:t xml:space="preserve">osts incurred </w:t>
      </w:r>
      <w:proofErr w:type="gramStart"/>
      <w:r w:rsidR="00732945">
        <w:rPr>
          <w:rFonts w:ascii="Calibri" w:eastAsiaTheme="minorHAnsi" w:hAnsi="Calibri" w:cs="Calibri"/>
          <w:color w:val="1A1A1A"/>
          <w:szCs w:val="22"/>
        </w:rPr>
        <w:t>as a result of</w:t>
      </w:r>
      <w:proofErr w:type="gramEnd"/>
      <w:r w:rsidR="00732945">
        <w:rPr>
          <w:rFonts w:ascii="Calibri" w:eastAsiaTheme="minorHAnsi" w:hAnsi="Calibri" w:cs="Calibri"/>
          <w:color w:val="1A1A1A"/>
          <w:szCs w:val="22"/>
        </w:rPr>
        <w:t xml:space="preserve"> </w:t>
      </w:r>
      <w:r w:rsidR="00B11364">
        <w:rPr>
          <w:rFonts w:ascii="Calibri" w:eastAsiaTheme="minorHAnsi" w:hAnsi="Calibri" w:cs="Calibri"/>
          <w:color w:val="1A1A1A"/>
          <w:szCs w:val="22"/>
        </w:rPr>
        <w:t xml:space="preserve">neglecting the upkeep of a </w:t>
      </w:r>
      <w:r w:rsidR="00285849">
        <w:rPr>
          <w:rFonts w:ascii="Calibri" w:eastAsiaTheme="minorHAnsi" w:hAnsi="Calibri" w:cs="Calibri"/>
          <w:color w:val="1A1A1A"/>
          <w:szCs w:val="22"/>
        </w:rPr>
        <w:t>garden.</w:t>
      </w:r>
    </w:p>
    <w:p w14:paraId="1EA23A3C" w14:textId="421326EA" w:rsidR="004F017F" w:rsidRPr="00F16BDB" w:rsidRDefault="00F16BDB" w:rsidP="00220712">
      <w:pPr>
        <w:pStyle w:val="ListParagraph"/>
        <w:numPr>
          <w:ilvl w:val="0"/>
          <w:numId w:val="2"/>
        </w:numPr>
        <w:autoSpaceDE w:val="0"/>
        <w:autoSpaceDN w:val="0"/>
        <w:adjustRightInd w:val="0"/>
        <w:ind w:right="119"/>
        <w:jc w:val="both"/>
        <w:rPr>
          <w:rFonts w:ascii="Calibri" w:eastAsiaTheme="minorHAnsi" w:hAnsi="Calibri" w:cs="Calibri"/>
          <w:color w:val="1A1A1A"/>
          <w:szCs w:val="22"/>
        </w:rPr>
      </w:pPr>
      <w:r>
        <w:rPr>
          <w:rFonts w:ascii="Calibri" w:eastAsiaTheme="minorHAnsi" w:hAnsi="Calibri" w:cs="Calibri"/>
          <w:color w:val="1A1A1A"/>
          <w:szCs w:val="22"/>
        </w:rPr>
        <w:t>R</w:t>
      </w:r>
      <w:r w:rsidR="004F017F" w:rsidRPr="00F16BDB">
        <w:rPr>
          <w:rFonts w:ascii="Calibri" w:eastAsiaTheme="minorHAnsi" w:hAnsi="Calibri" w:cs="Calibri"/>
          <w:color w:val="1A1A1A"/>
          <w:szCs w:val="22"/>
        </w:rPr>
        <w:t>emoval of rubbish,</w:t>
      </w:r>
      <w:r w:rsidR="00B11364" w:rsidRPr="00F16BDB">
        <w:rPr>
          <w:rFonts w:ascii="Calibri" w:eastAsiaTheme="minorHAnsi" w:hAnsi="Calibri" w:cs="Calibri"/>
          <w:color w:val="1A1A1A"/>
          <w:szCs w:val="22"/>
        </w:rPr>
        <w:t xml:space="preserve"> </w:t>
      </w:r>
      <w:proofErr w:type="gramStart"/>
      <w:r w:rsidR="00B11364" w:rsidRPr="00F16BDB">
        <w:rPr>
          <w:rFonts w:ascii="Calibri" w:eastAsiaTheme="minorHAnsi" w:hAnsi="Calibri" w:cs="Calibri"/>
          <w:color w:val="1A1A1A"/>
          <w:szCs w:val="22"/>
        </w:rPr>
        <w:t>goods</w:t>
      </w:r>
      <w:proofErr w:type="gramEnd"/>
      <w:r w:rsidR="00B11364" w:rsidRPr="00F16BDB">
        <w:rPr>
          <w:rFonts w:ascii="Calibri" w:eastAsiaTheme="minorHAnsi" w:hAnsi="Calibri" w:cs="Calibri"/>
          <w:color w:val="1A1A1A"/>
          <w:szCs w:val="22"/>
        </w:rPr>
        <w:t xml:space="preserve"> and belongings</w:t>
      </w:r>
      <w:r w:rsidR="004F017F" w:rsidRPr="00F16BDB">
        <w:rPr>
          <w:rFonts w:ascii="Calibri" w:eastAsiaTheme="minorHAnsi" w:hAnsi="Calibri" w:cs="Calibri"/>
          <w:color w:val="1A1A1A"/>
          <w:szCs w:val="22"/>
        </w:rPr>
        <w:t xml:space="preserve"> </w:t>
      </w:r>
      <w:r>
        <w:rPr>
          <w:rFonts w:ascii="Calibri" w:eastAsiaTheme="minorHAnsi" w:hAnsi="Calibri" w:cs="Calibri"/>
          <w:color w:val="1A1A1A"/>
          <w:szCs w:val="22"/>
        </w:rPr>
        <w:t>at the end of the tenancy.</w:t>
      </w:r>
      <w:r w:rsidR="004F017F" w:rsidRPr="00F16BDB">
        <w:rPr>
          <w:rFonts w:ascii="Calibri" w:eastAsiaTheme="minorHAnsi" w:hAnsi="Calibri" w:cs="Calibri"/>
          <w:color w:val="1A1A1A"/>
          <w:szCs w:val="22"/>
        </w:rPr>
        <w:t xml:space="preserve"> The cost of storing </w:t>
      </w:r>
      <w:r>
        <w:rPr>
          <w:rFonts w:ascii="Calibri" w:eastAsiaTheme="minorHAnsi" w:hAnsi="Calibri" w:cs="Calibri"/>
          <w:color w:val="1A1A1A"/>
          <w:szCs w:val="22"/>
        </w:rPr>
        <w:t xml:space="preserve">any </w:t>
      </w:r>
      <w:r w:rsidR="004F017F" w:rsidRPr="00F16BDB">
        <w:rPr>
          <w:rFonts w:ascii="Calibri" w:eastAsiaTheme="minorHAnsi" w:hAnsi="Calibri" w:cs="Calibri"/>
          <w:color w:val="1A1A1A"/>
          <w:szCs w:val="22"/>
        </w:rPr>
        <w:t xml:space="preserve">former </w:t>
      </w:r>
      <w:r w:rsidR="009E2807" w:rsidRPr="00F16BDB">
        <w:rPr>
          <w:rFonts w:ascii="Calibri" w:eastAsiaTheme="minorHAnsi" w:hAnsi="Calibri" w:cs="Calibri"/>
          <w:color w:val="1A1A1A"/>
          <w:szCs w:val="22"/>
        </w:rPr>
        <w:t>tenants’</w:t>
      </w:r>
      <w:r w:rsidR="004F017F" w:rsidRPr="00F16BDB">
        <w:rPr>
          <w:rFonts w:ascii="Calibri" w:eastAsiaTheme="minorHAnsi" w:hAnsi="Calibri" w:cs="Calibri"/>
          <w:color w:val="1A1A1A"/>
          <w:szCs w:val="22"/>
        </w:rPr>
        <w:t xml:space="preserve"> belongings will be made in accordance with the relevant policy.</w:t>
      </w:r>
    </w:p>
    <w:p w14:paraId="2C324C5D" w14:textId="77777777" w:rsidR="00A41C91" w:rsidRDefault="00A41C91" w:rsidP="005F6DD6">
      <w:pPr>
        <w:autoSpaceDE w:val="0"/>
        <w:autoSpaceDN w:val="0"/>
        <w:adjustRightInd w:val="0"/>
        <w:ind w:left="720" w:right="119"/>
        <w:jc w:val="both"/>
        <w:rPr>
          <w:rFonts w:ascii="Calibri" w:eastAsiaTheme="minorHAnsi" w:hAnsi="Calibri" w:cs="Calibri"/>
          <w:color w:val="1A1A1A"/>
          <w:szCs w:val="22"/>
        </w:rPr>
      </w:pPr>
    </w:p>
    <w:p w14:paraId="373075D5" w14:textId="1AB8A86A" w:rsidR="004F017F" w:rsidRDefault="00F16BDB" w:rsidP="005F6DD6">
      <w:pPr>
        <w:autoSpaceDE w:val="0"/>
        <w:autoSpaceDN w:val="0"/>
        <w:adjustRightInd w:val="0"/>
        <w:ind w:left="720" w:right="119"/>
        <w:jc w:val="both"/>
        <w:rPr>
          <w:rFonts w:ascii="Calibri" w:eastAsiaTheme="minorHAnsi" w:hAnsi="Calibri" w:cs="Calibri"/>
          <w:color w:val="1A1A1A"/>
          <w:szCs w:val="22"/>
        </w:rPr>
      </w:pPr>
      <w:proofErr w:type="gramStart"/>
      <w:r>
        <w:rPr>
          <w:rFonts w:ascii="Calibri" w:eastAsiaTheme="minorHAnsi" w:hAnsi="Calibri" w:cs="Calibri"/>
          <w:color w:val="1A1A1A"/>
          <w:szCs w:val="22"/>
        </w:rPr>
        <w:t>Furthermore</w:t>
      </w:r>
      <w:proofErr w:type="gramEnd"/>
      <w:r>
        <w:rPr>
          <w:rFonts w:ascii="Calibri" w:eastAsiaTheme="minorHAnsi" w:hAnsi="Calibri" w:cs="Calibri"/>
          <w:color w:val="1A1A1A"/>
          <w:szCs w:val="22"/>
        </w:rPr>
        <w:t xml:space="preserve"> a tenant may be charged if they deliberately present a repair as an emergency to receive swifter resolution than would normally be required by the policy</w:t>
      </w:r>
    </w:p>
    <w:p w14:paraId="22BD33A7" w14:textId="77777777" w:rsidR="00F16BDB" w:rsidRDefault="00F16BDB" w:rsidP="005F6DD6">
      <w:pPr>
        <w:autoSpaceDE w:val="0"/>
        <w:autoSpaceDN w:val="0"/>
        <w:adjustRightInd w:val="0"/>
        <w:ind w:left="720" w:right="119"/>
        <w:jc w:val="both"/>
        <w:rPr>
          <w:rFonts w:ascii="Calibri" w:eastAsiaTheme="minorHAnsi" w:hAnsi="Calibri" w:cs="Calibri"/>
          <w:color w:val="1A1A1A"/>
          <w:szCs w:val="22"/>
        </w:rPr>
      </w:pPr>
    </w:p>
    <w:p w14:paraId="2AF022BA" w14:textId="0396FE26" w:rsidR="00A41C91" w:rsidRDefault="00F16BDB" w:rsidP="00F16BDB">
      <w:pPr>
        <w:autoSpaceDE w:val="0"/>
        <w:autoSpaceDN w:val="0"/>
        <w:adjustRightInd w:val="0"/>
        <w:ind w:left="720" w:right="119" w:hanging="720"/>
        <w:jc w:val="both"/>
        <w:rPr>
          <w:rFonts w:ascii="Calibri" w:eastAsiaTheme="minorHAnsi" w:hAnsi="Calibri" w:cs="Calibri"/>
          <w:color w:val="1A1A1A"/>
          <w:szCs w:val="22"/>
        </w:rPr>
      </w:pPr>
      <w:r>
        <w:rPr>
          <w:rFonts w:ascii="Calibri" w:eastAsiaTheme="minorHAnsi" w:hAnsi="Calibri" w:cs="Calibri"/>
          <w:color w:val="1A1A1A"/>
          <w:szCs w:val="22"/>
        </w:rPr>
        <w:t>1</w:t>
      </w:r>
      <w:r w:rsidR="00A5425A">
        <w:rPr>
          <w:rFonts w:ascii="Calibri" w:eastAsiaTheme="minorHAnsi" w:hAnsi="Calibri" w:cs="Calibri"/>
          <w:color w:val="1A1A1A"/>
          <w:szCs w:val="22"/>
        </w:rPr>
        <w:t>6</w:t>
      </w:r>
      <w:r>
        <w:rPr>
          <w:rFonts w:ascii="Calibri" w:eastAsiaTheme="minorHAnsi" w:hAnsi="Calibri" w:cs="Calibri"/>
          <w:color w:val="1A1A1A"/>
          <w:szCs w:val="22"/>
        </w:rPr>
        <w:t>.</w:t>
      </w:r>
      <w:r w:rsidR="003F3BAA">
        <w:rPr>
          <w:rFonts w:ascii="Calibri" w:eastAsiaTheme="minorHAnsi" w:hAnsi="Calibri" w:cs="Calibri"/>
          <w:color w:val="1A1A1A"/>
          <w:szCs w:val="22"/>
        </w:rPr>
        <w:t>5</w:t>
      </w:r>
      <w:r>
        <w:rPr>
          <w:rFonts w:ascii="Calibri" w:eastAsiaTheme="minorHAnsi" w:hAnsi="Calibri" w:cs="Calibri"/>
          <w:color w:val="1A1A1A"/>
          <w:szCs w:val="22"/>
        </w:rPr>
        <w:tab/>
      </w:r>
      <w:r w:rsidR="004F017F">
        <w:rPr>
          <w:rFonts w:ascii="Calibri" w:eastAsiaTheme="minorHAnsi" w:hAnsi="Calibri" w:cs="Calibri"/>
          <w:color w:val="1A1A1A"/>
          <w:szCs w:val="22"/>
        </w:rPr>
        <w:t xml:space="preserve">Where there are </w:t>
      </w:r>
      <w:r w:rsidR="00262D05">
        <w:rPr>
          <w:rFonts w:ascii="Calibri" w:eastAsiaTheme="minorHAnsi" w:hAnsi="Calibri" w:cs="Calibri"/>
          <w:color w:val="1A1A1A"/>
          <w:szCs w:val="22"/>
        </w:rPr>
        <w:t>outstanding charges or other breaches r</w:t>
      </w:r>
      <w:r w:rsidR="004F017F">
        <w:rPr>
          <w:rFonts w:ascii="Calibri" w:eastAsiaTheme="minorHAnsi" w:hAnsi="Calibri" w:cs="Calibri"/>
          <w:color w:val="1A1A1A"/>
          <w:szCs w:val="22"/>
        </w:rPr>
        <w:t>elated to the tenancy agreement the right is reserved not to attend to subsequent chargeable repairs.</w:t>
      </w:r>
    </w:p>
    <w:p w14:paraId="1D15CA66" w14:textId="77777777" w:rsidR="00924225" w:rsidRPr="00631B88" w:rsidRDefault="00924225" w:rsidP="001F090D">
      <w:pPr>
        <w:rPr>
          <w:rFonts w:asciiTheme="minorHAnsi" w:hAnsiTheme="minorHAnsi" w:cstheme="minorHAnsi"/>
          <w:lang w:eastAsia="en-GB"/>
        </w:rPr>
      </w:pPr>
    </w:p>
    <w:p w14:paraId="125CB702" w14:textId="2D9070BA" w:rsidR="00D57B54" w:rsidRPr="00631B88" w:rsidRDefault="00F90F32" w:rsidP="00A26B79">
      <w:pPr>
        <w:ind w:left="720" w:hanging="720"/>
        <w:rPr>
          <w:rFonts w:asciiTheme="minorHAnsi" w:hAnsiTheme="minorHAnsi" w:cstheme="minorHAnsi"/>
          <w:szCs w:val="22"/>
        </w:rPr>
      </w:pPr>
      <w:r w:rsidRPr="00631B88">
        <w:rPr>
          <w:rFonts w:asciiTheme="minorHAnsi" w:hAnsiTheme="minorHAnsi" w:cstheme="minorHAnsi"/>
          <w:szCs w:val="22"/>
        </w:rPr>
        <w:t>1</w:t>
      </w:r>
      <w:r w:rsidR="00A5425A">
        <w:rPr>
          <w:rFonts w:asciiTheme="minorHAnsi" w:hAnsiTheme="minorHAnsi" w:cstheme="minorHAnsi"/>
          <w:szCs w:val="22"/>
        </w:rPr>
        <w:t>6</w:t>
      </w:r>
      <w:r w:rsidRPr="00631B88">
        <w:rPr>
          <w:rFonts w:asciiTheme="minorHAnsi" w:hAnsiTheme="minorHAnsi" w:cstheme="minorHAnsi"/>
          <w:szCs w:val="22"/>
        </w:rPr>
        <w:t>.6</w:t>
      </w:r>
      <w:r w:rsidRPr="00631B88">
        <w:rPr>
          <w:rFonts w:asciiTheme="minorHAnsi" w:hAnsiTheme="minorHAnsi" w:cstheme="minorHAnsi"/>
          <w:szCs w:val="22"/>
        </w:rPr>
        <w:tab/>
        <w:t xml:space="preserve">In some circumstances the Council may agree to carry out works that would normally be considered the responsibility of the tenant. In these circumstances a recharge may be incurred. </w:t>
      </w:r>
      <w:r w:rsidR="00A26B79" w:rsidRPr="00631B88">
        <w:rPr>
          <w:rFonts w:asciiTheme="minorHAnsi" w:hAnsiTheme="minorHAnsi" w:cstheme="minorHAnsi"/>
        </w:rPr>
        <w:t>In these circumstances</w:t>
      </w:r>
      <w:r w:rsidR="00D57B54" w:rsidRPr="00631B88">
        <w:rPr>
          <w:rFonts w:asciiTheme="minorHAnsi" w:hAnsiTheme="minorHAnsi" w:cstheme="minorHAnsi"/>
        </w:rPr>
        <w:t xml:space="preserve"> the costs will be fully explained to the tenant at the time the work is agreed.</w:t>
      </w:r>
    </w:p>
    <w:p w14:paraId="09E56FBE" w14:textId="77777777" w:rsidR="00D57B54" w:rsidRDefault="00D57B54" w:rsidP="00D57B54">
      <w:pPr>
        <w:ind w:left="720"/>
        <w:jc w:val="both"/>
        <w:rPr>
          <w:rFonts w:asciiTheme="minorHAnsi" w:hAnsiTheme="minorHAnsi" w:cstheme="minorHAnsi"/>
        </w:rPr>
      </w:pPr>
    </w:p>
    <w:p w14:paraId="5E05C9C9" w14:textId="7CC65AB4" w:rsidR="00A26B79" w:rsidRDefault="00A26B79" w:rsidP="00A26B79">
      <w:pPr>
        <w:pStyle w:val="yiv3099937384msonormal"/>
        <w:shd w:val="clear" w:color="auto" w:fill="FFFFFF"/>
        <w:jc w:val="both"/>
        <w:rPr>
          <w:rFonts w:asciiTheme="minorHAnsi" w:hAnsiTheme="minorHAnsi" w:cstheme="minorHAnsi"/>
          <w:sz w:val="22"/>
          <w:szCs w:val="22"/>
        </w:rPr>
      </w:pPr>
      <w:r>
        <w:rPr>
          <w:rFonts w:asciiTheme="minorHAnsi" w:hAnsiTheme="minorHAnsi" w:cstheme="minorHAnsi"/>
          <w:sz w:val="22"/>
          <w:szCs w:val="22"/>
        </w:rPr>
        <w:t>1</w:t>
      </w:r>
      <w:r w:rsidR="00A5425A">
        <w:rPr>
          <w:rFonts w:asciiTheme="minorHAnsi" w:hAnsiTheme="minorHAnsi" w:cstheme="minorHAnsi"/>
          <w:sz w:val="22"/>
          <w:szCs w:val="22"/>
        </w:rPr>
        <w:t>6</w:t>
      </w:r>
      <w:r>
        <w:rPr>
          <w:rFonts w:asciiTheme="minorHAnsi" w:hAnsiTheme="minorHAnsi" w:cstheme="minorHAnsi"/>
          <w:sz w:val="22"/>
          <w:szCs w:val="22"/>
        </w:rPr>
        <w:t>.7</w:t>
      </w:r>
      <w:r>
        <w:rPr>
          <w:rFonts w:asciiTheme="minorHAnsi" w:hAnsiTheme="minorHAnsi" w:cstheme="minorHAnsi"/>
          <w:sz w:val="22"/>
          <w:szCs w:val="22"/>
        </w:rPr>
        <w:tab/>
      </w:r>
      <w:r w:rsidR="00D57B54">
        <w:rPr>
          <w:rFonts w:asciiTheme="minorHAnsi" w:hAnsiTheme="minorHAnsi" w:cstheme="minorHAnsi"/>
          <w:sz w:val="22"/>
          <w:szCs w:val="22"/>
        </w:rPr>
        <w:t>The following criteria will be applied when considering a request:</w:t>
      </w:r>
    </w:p>
    <w:p w14:paraId="41FC7F59" w14:textId="7C1A6A30" w:rsidR="00D57B54" w:rsidRPr="00E31440" w:rsidRDefault="00A26B79" w:rsidP="00220712">
      <w:pPr>
        <w:pStyle w:val="yiv3099937384msonormal"/>
        <w:numPr>
          <w:ilvl w:val="0"/>
          <w:numId w:val="8"/>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Whether </w:t>
      </w:r>
      <w:r w:rsidR="00D57B54" w:rsidRPr="00E31440">
        <w:rPr>
          <w:rFonts w:asciiTheme="minorHAnsi" w:hAnsiTheme="minorHAnsi" w:cstheme="minorHAnsi"/>
          <w:sz w:val="22"/>
          <w:szCs w:val="22"/>
        </w:rPr>
        <w:t xml:space="preserve">the tenant </w:t>
      </w:r>
      <w:r>
        <w:rPr>
          <w:rFonts w:asciiTheme="minorHAnsi" w:hAnsiTheme="minorHAnsi" w:cstheme="minorHAnsi"/>
          <w:sz w:val="22"/>
          <w:szCs w:val="22"/>
        </w:rPr>
        <w:t>is currently</w:t>
      </w:r>
      <w:r w:rsidR="00D57B54" w:rsidRPr="00E31440">
        <w:rPr>
          <w:rFonts w:asciiTheme="minorHAnsi" w:hAnsiTheme="minorHAnsi" w:cstheme="minorHAnsi"/>
          <w:sz w:val="22"/>
          <w:szCs w:val="22"/>
        </w:rPr>
        <w:t xml:space="preserve"> in breach of any relevant part of their Tenancy Agreement</w:t>
      </w:r>
      <w:r w:rsidR="00D57B54">
        <w:rPr>
          <w:rFonts w:asciiTheme="minorHAnsi" w:hAnsiTheme="minorHAnsi" w:cstheme="minorHAnsi"/>
          <w:sz w:val="22"/>
          <w:szCs w:val="22"/>
        </w:rPr>
        <w:t>.</w:t>
      </w:r>
    </w:p>
    <w:p w14:paraId="0EAE636F" w14:textId="34B4108C" w:rsidR="00D57B54" w:rsidRPr="00E31440" w:rsidRDefault="00A26B79" w:rsidP="00220712">
      <w:pPr>
        <w:pStyle w:val="yiv3099937384msonormal"/>
        <w:numPr>
          <w:ilvl w:val="0"/>
          <w:numId w:val="8"/>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Whether </w:t>
      </w:r>
      <w:r w:rsidR="00D57B54" w:rsidRPr="00E31440">
        <w:rPr>
          <w:rFonts w:asciiTheme="minorHAnsi" w:hAnsiTheme="minorHAnsi" w:cstheme="minorHAnsi"/>
          <w:sz w:val="22"/>
          <w:szCs w:val="22"/>
        </w:rPr>
        <w:t>the tenant not having any outstanding recharges</w:t>
      </w:r>
      <w:r w:rsidR="00D57B54">
        <w:rPr>
          <w:rFonts w:asciiTheme="minorHAnsi" w:hAnsiTheme="minorHAnsi" w:cstheme="minorHAnsi"/>
          <w:sz w:val="22"/>
          <w:szCs w:val="22"/>
        </w:rPr>
        <w:t>.</w:t>
      </w:r>
    </w:p>
    <w:p w14:paraId="38B2C38F" w14:textId="77777777" w:rsidR="00A26B79" w:rsidRDefault="00D57B54" w:rsidP="00220712">
      <w:pPr>
        <w:pStyle w:val="yiv3099937384msonormal"/>
        <w:numPr>
          <w:ilvl w:val="0"/>
          <w:numId w:val="8"/>
        </w:numPr>
        <w:shd w:val="clear" w:color="auto" w:fill="FFFFFF"/>
        <w:jc w:val="both"/>
        <w:rPr>
          <w:rFonts w:asciiTheme="minorHAnsi" w:hAnsiTheme="minorHAnsi" w:cstheme="minorHAnsi"/>
          <w:sz w:val="22"/>
          <w:szCs w:val="22"/>
        </w:rPr>
      </w:pPr>
      <w:r w:rsidRPr="00E31440">
        <w:rPr>
          <w:rFonts w:asciiTheme="minorHAnsi" w:hAnsiTheme="minorHAnsi" w:cstheme="minorHAnsi"/>
          <w:sz w:val="22"/>
          <w:szCs w:val="22"/>
        </w:rPr>
        <w:t>the availability of our In-House Repairs Team (or sub-contractors) to undertake the work within the tenant’s timescale</w:t>
      </w:r>
      <w:r>
        <w:rPr>
          <w:rFonts w:asciiTheme="minorHAnsi" w:hAnsiTheme="minorHAnsi" w:cstheme="minorHAnsi"/>
          <w:sz w:val="22"/>
          <w:szCs w:val="22"/>
        </w:rPr>
        <w:t>.</w:t>
      </w:r>
    </w:p>
    <w:p w14:paraId="1A4FEA69" w14:textId="6C98C4D1" w:rsidR="00E31440" w:rsidRPr="003F3BAA" w:rsidRDefault="00A26B79" w:rsidP="00A26B79">
      <w:pPr>
        <w:pStyle w:val="yiv3099937384msonormal"/>
        <w:numPr>
          <w:ilvl w:val="0"/>
          <w:numId w:val="8"/>
        </w:num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Any specific vulnerabilities of the tenant that may impact on their ability to carry out/arrange the work </w:t>
      </w:r>
      <w:proofErr w:type="gramStart"/>
      <w:r>
        <w:rPr>
          <w:rFonts w:asciiTheme="minorHAnsi" w:hAnsiTheme="minorHAnsi" w:cstheme="minorHAnsi"/>
          <w:sz w:val="22"/>
          <w:szCs w:val="22"/>
        </w:rPr>
        <w:t>themselves</w:t>
      </w:r>
      <w:proofErr w:type="gramEnd"/>
    </w:p>
    <w:p w14:paraId="37B69F0E" w14:textId="77777777" w:rsidR="00B9473F" w:rsidRPr="00B9473F" w:rsidRDefault="00B9473F" w:rsidP="005F6DD6">
      <w:pPr>
        <w:ind w:left="709"/>
        <w:jc w:val="both"/>
        <w:rPr>
          <w:rFonts w:ascii="Calibri" w:hAnsi="Calibri" w:cs="Calibri"/>
          <w:szCs w:val="22"/>
          <w:lang w:eastAsia="en-GB"/>
        </w:rPr>
      </w:pPr>
    </w:p>
    <w:p w14:paraId="06E07153" w14:textId="732A3648" w:rsidR="00E31440" w:rsidRPr="003F3BAA" w:rsidRDefault="00E31440" w:rsidP="003F3BAA">
      <w:pPr>
        <w:pStyle w:val="Heading2"/>
      </w:pPr>
      <w:bookmarkStart w:id="26" w:name="_Toc161648556"/>
      <w:r w:rsidRPr="003F3BAA">
        <w:t>1</w:t>
      </w:r>
      <w:r w:rsidR="00A5425A" w:rsidRPr="003F3BAA">
        <w:t>7</w:t>
      </w:r>
      <w:r w:rsidRPr="003F3BAA">
        <w:t>.</w:t>
      </w:r>
      <w:r w:rsidRPr="003F3BAA">
        <w:tab/>
        <w:t>Compensation</w:t>
      </w:r>
      <w:bookmarkEnd w:id="26"/>
      <w:r w:rsidRPr="003F3BAA">
        <w:t xml:space="preserve"> </w:t>
      </w:r>
    </w:p>
    <w:p w14:paraId="68794DF9" w14:textId="77777777" w:rsidR="00A51DA4" w:rsidRDefault="00A51DA4" w:rsidP="00A51DA4"/>
    <w:p w14:paraId="282EBADA" w14:textId="6464B81C" w:rsidR="003D752B" w:rsidRDefault="001F090D" w:rsidP="001F090D">
      <w:pPr>
        <w:autoSpaceDE w:val="0"/>
        <w:autoSpaceDN w:val="0"/>
        <w:adjustRightInd w:val="0"/>
        <w:spacing w:after="70"/>
        <w:ind w:left="720" w:hanging="720"/>
        <w:jc w:val="both"/>
      </w:pPr>
      <w:r>
        <w:t>1</w:t>
      </w:r>
      <w:r w:rsidR="00A5425A">
        <w:t>7</w:t>
      </w:r>
      <w:r>
        <w:t xml:space="preserve">.1 </w:t>
      </w:r>
      <w:r>
        <w:tab/>
      </w:r>
      <w:r w:rsidR="00A51DA4">
        <w:t xml:space="preserve">There are circumstances </w:t>
      </w:r>
      <w:proofErr w:type="gramStart"/>
      <w:r w:rsidR="00A51DA4">
        <w:t>where as</w:t>
      </w:r>
      <w:proofErr w:type="gramEnd"/>
      <w:r w:rsidR="00A51DA4">
        <w:t xml:space="preserve"> a result of </w:t>
      </w:r>
      <w:r w:rsidR="00A51DA4" w:rsidRPr="001F090D">
        <w:rPr>
          <w:rFonts w:asciiTheme="minorHAnsi" w:hAnsiTheme="minorHAnsi" w:cstheme="minorHAnsi"/>
        </w:rPr>
        <w:t>a failure in standards of service delivery</w:t>
      </w:r>
      <w:r w:rsidRPr="001F090D">
        <w:rPr>
          <w:rFonts w:asciiTheme="minorHAnsi" w:hAnsiTheme="minorHAnsi" w:cstheme="minorHAnsi"/>
        </w:rPr>
        <w:t xml:space="preserve"> in relation to repairing obligations where a</w:t>
      </w:r>
      <w:r w:rsidR="00A51DA4">
        <w:t xml:space="preserve"> tenant may be entitled to compensation. These are set out in </w:t>
      </w:r>
      <w:r w:rsidR="00077FF9">
        <w:t>the</w:t>
      </w:r>
      <w:r w:rsidR="00A51DA4">
        <w:t xml:space="preserve"> compensation </w:t>
      </w:r>
      <w:r w:rsidR="00CD132E">
        <w:t>policy.</w:t>
      </w:r>
    </w:p>
    <w:p w14:paraId="0C521D39" w14:textId="77777777" w:rsidR="003D752B" w:rsidRPr="00E03B56" w:rsidRDefault="003D752B" w:rsidP="005F6DD6">
      <w:pPr>
        <w:pStyle w:val="ListParagraph"/>
        <w:autoSpaceDE w:val="0"/>
        <w:autoSpaceDN w:val="0"/>
        <w:adjustRightInd w:val="0"/>
        <w:spacing w:after="70"/>
        <w:ind w:left="1429"/>
        <w:jc w:val="both"/>
      </w:pPr>
    </w:p>
    <w:p w14:paraId="44FE70EB" w14:textId="1B25D97E" w:rsidR="00B44F9E" w:rsidRPr="0040587C" w:rsidRDefault="00734361" w:rsidP="001F090D">
      <w:pPr>
        <w:pStyle w:val="Heading2"/>
      </w:pPr>
      <w:bookmarkStart w:id="27" w:name="_Toc161648557"/>
      <w:r>
        <w:t>1</w:t>
      </w:r>
      <w:r w:rsidR="00A5425A">
        <w:t>8</w:t>
      </w:r>
      <w:r w:rsidR="001F090D">
        <w:t>.</w:t>
      </w:r>
      <w:r w:rsidR="00411D90">
        <w:tab/>
      </w:r>
      <w:r w:rsidR="00411D90" w:rsidRPr="00375B20">
        <w:t>Adapted properties</w:t>
      </w:r>
      <w:bookmarkEnd w:id="27"/>
      <w:r w:rsidR="00B44F9E" w:rsidRPr="00A111A0">
        <w:t xml:space="preserve"> </w:t>
      </w:r>
    </w:p>
    <w:p w14:paraId="703EB332" w14:textId="77777777" w:rsidR="00B44F9E" w:rsidRPr="00A111A0" w:rsidRDefault="00B44F9E" w:rsidP="005F6DD6">
      <w:pPr>
        <w:ind w:left="709"/>
        <w:jc w:val="both"/>
        <w:rPr>
          <w:rFonts w:ascii="Calibri" w:hAnsi="Calibri" w:cs="Calibri"/>
          <w:color w:val="00B050"/>
          <w:szCs w:val="22"/>
        </w:rPr>
      </w:pPr>
    </w:p>
    <w:p w14:paraId="306D7E79" w14:textId="52CA1AAF" w:rsidR="00B44F9E" w:rsidRDefault="00161DEC" w:rsidP="00161DEC">
      <w:pPr>
        <w:ind w:left="720" w:hanging="720"/>
        <w:jc w:val="both"/>
        <w:rPr>
          <w:rFonts w:ascii="Calibri" w:hAnsi="Calibri" w:cs="Calibri"/>
          <w:szCs w:val="22"/>
        </w:rPr>
      </w:pPr>
      <w:r>
        <w:rPr>
          <w:rFonts w:ascii="Calibri" w:hAnsi="Calibri" w:cs="Calibri"/>
          <w:szCs w:val="22"/>
        </w:rPr>
        <w:t>1</w:t>
      </w:r>
      <w:r w:rsidR="00A5425A">
        <w:rPr>
          <w:rFonts w:ascii="Calibri" w:hAnsi="Calibri" w:cs="Calibri"/>
          <w:szCs w:val="22"/>
        </w:rPr>
        <w:t>8</w:t>
      </w:r>
      <w:r>
        <w:rPr>
          <w:rFonts w:ascii="Calibri" w:hAnsi="Calibri" w:cs="Calibri"/>
          <w:szCs w:val="22"/>
        </w:rPr>
        <w:t>.1</w:t>
      </w:r>
      <w:r>
        <w:rPr>
          <w:rFonts w:ascii="Calibri" w:hAnsi="Calibri" w:cs="Calibri"/>
          <w:szCs w:val="22"/>
        </w:rPr>
        <w:tab/>
      </w:r>
      <w:r w:rsidR="00411D90">
        <w:rPr>
          <w:rFonts w:ascii="Calibri" w:hAnsi="Calibri" w:cs="Calibri"/>
          <w:szCs w:val="22"/>
        </w:rPr>
        <w:t>Where properties ha</w:t>
      </w:r>
      <w:r w:rsidR="004629D4">
        <w:rPr>
          <w:rFonts w:ascii="Calibri" w:hAnsi="Calibri" w:cs="Calibri"/>
          <w:szCs w:val="22"/>
        </w:rPr>
        <w:t>ve been adapted, the adaptation</w:t>
      </w:r>
      <w:r w:rsidR="00411D90">
        <w:rPr>
          <w:rFonts w:ascii="Calibri" w:hAnsi="Calibri" w:cs="Calibri"/>
          <w:szCs w:val="22"/>
        </w:rPr>
        <w:t xml:space="preserve"> will </w:t>
      </w:r>
      <w:r w:rsidR="00325EB3">
        <w:rPr>
          <w:rFonts w:ascii="Calibri" w:hAnsi="Calibri" w:cs="Calibri"/>
          <w:szCs w:val="22"/>
        </w:rPr>
        <w:t>be maintained and replaced</w:t>
      </w:r>
      <w:r w:rsidR="004629D4">
        <w:rPr>
          <w:rFonts w:ascii="Calibri" w:hAnsi="Calibri" w:cs="Calibri"/>
          <w:szCs w:val="22"/>
        </w:rPr>
        <w:t>,</w:t>
      </w:r>
      <w:r w:rsidR="00325EB3">
        <w:rPr>
          <w:rFonts w:ascii="Calibri" w:hAnsi="Calibri" w:cs="Calibri"/>
          <w:szCs w:val="22"/>
        </w:rPr>
        <w:t xml:space="preserve"> when required</w:t>
      </w:r>
      <w:r w:rsidR="001F090D">
        <w:rPr>
          <w:rFonts w:ascii="Calibri" w:hAnsi="Calibri" w:cs="Calibri"/>
          <w:szCs w:val="22"/>
        </w:rPr>
        <w:t xml:space="preserve"> along with any other fixture or fitting. If the adaptation is no longer </w:t>
      </w:r>
      <w:proofErr w:type="gramStart"/>
      <w:r w:rsidR="001F090D">
        <w:rPr>
          <w:rFonts w:ascii="Calibri" w:hAnsi="Calibri" w:cs="Calibri"/>
          <w:szCs w:val="22"/>
        </w:rPr>
        <w:t>required</w:t>
      </w:r>
      <w:proofErr w:type="gramEnd"/>
      <w:r w:rsidR="001F090D">
        <w:rPr>
          <w:rFonts w:ascii="Calibri" w:hAnsi="Calibri" w:cs="Calibri"/>
          <w:szCs w:val="22"/>
        </w:rPr>
        <w:t xml:space="preserve"> it may be removed</w:t>
      </w:r>
      <w:r w:rsidR="00411D90">
        <w:rPr>
          <w:rFonts w:ascii="Calibri" w:hAnsi="Calibri" w:cs="Calibri"/>
          <w:szCs w:val="22"/>
        </w:rPr>
        <w:t xml:space="preserve"> </w:t>
      </w:r>
      <w:r w:rsidR="001F090D">
        <w:rPr>
          <w:rFonts w:ascii="Calibri" w:hAnsi="Calibri" w:cs="Calibri"/>
          <w:szCs w:val="22"/>
        </w:rPr>
        <w:t>rather than repaired.</w:t>
      </w:r>
    </w:p>
    <w:p w14:paraId="7AE73AD6" w14:textId="13C92A64" w:rsidR="00295362" w:rsidRDefault="00295362" w:rsidP="005F6DD6">
      <w:pPr>
        <w:jc w:val="both"/>
        <w:rPr>
          <w:rFonts w:ascii="Calibri" w:hAnsi="Calibri" w:cs="Calibri"/>
          <w:b/>
          <w:szCs w:val="22"/>
        </w:rPr>
      </w:pPr>
    </w:p>
    <w:p w14:paraId="401656C7" w14:textId="608B2A7B" w:rsidR="00C3235B" w:rsidRDefault="001F090D" w:rsidP="00C3235B">
      <w:pPr>
        <w:pStyle w:val="Heading2"/>
      </w:pPr>
      <w:bookmarkStart w:id="28" w:name="_Toc161648558"/>
      <w:r>
        <w:t>1</w:t>
      </w:r>
      <w:r w:rsidR="00A5425A">
        <w:t>9</w:t>
      </w:r>
      <w:r>
        <w:t>.</w:t>
      </w:r>
      <w:r w:rsidR="00C3235B" w:rsidRPr="00C3235B">
        <w:tab/>
      </w:r>
      <w:r>
        <w:t>P</w:t>
      </w:r>
      <w:r w:rsidR="00C3235B" w:rsidRPr="00C3235B">
        <w:t>rovision of decorating packs</w:t>
      </w:r>
      <w:bookmarkEnd w:id="28"/>
    </w:p>
    <w:p w14:paraId="0F7B49BE" w14:textId="77777777" w:rsidR="00C3235B" w:rsidRDefault="00C3235B" w:rsidP="00C3235B"/>
    <w:p w14:paraId="49CF7F8C" w14:textId="2377FE3A" w:rsidR="00C3235B" w:rsidRPr="00D4052A" w:rsidRDefault="001F090D" w:rsidP="001F090D">
      <w:pPr>
        <w:ind w:left="720" w:hanging="720"/>
        <w:rPr>
          <w:rFonts w:asciiTheme="minorHAnsi" w:hAnsiTheme="minorHAnsi" w:cstheme="minorHAnsi"/>
        </w:rPr>
      </w:pPr>
      <w:r w:rsidRPr="00D4052A">
        <w:rPr>
          <w:rFonts w:asciiTheme="minorHAnsi" w:hAnsiTheme="minorHAnsi" w:cstheme="minorHAnsi"/>
        </w:rPr>
        <w:t>1</w:t>
      </w:r>
      <w:r w:rsidR="00A5425A" w:rsidRPr="00D4052A">
        <w:rPr>
          <w:rFonts w:asciiTheme="minorHAnsi" w:hAnsiTheme="minorHAnsi" w:cstheme="minorHAnsi"/>
        </w:rPr>
        <w:t>9</w:t>
      </w:r>
      <w:r w:rsidR="00C3235B" w:rsidRPr="00D4052A">
        <w:rPr>
          <w:rFonts w:asciiTheme="minorHAnsi" w:hAnsiTheme="minorHAnsi" w:cstheme="minorHAnsi"/>
        </w:rPr>
        <w:t>.1</w:t>
      </w:r>
      <w:r w:rsidR="00C3235B" w:rsidRPr="00D4052A">
        <w:rPr>
          <w:rFonts w:asciiTheme="minorHAnsi" w:hAnsiTheme="minorHAnsi" w:cstheme="minorHAnsi"/>
        </w:rPr>
        <w:tab/>
      </w:r>
      <w:r w:rsidR="00D4052A" w:rsidRPr="00D4052A">
        <w:rPr>
          <w:rFonts w:asciiTheme="minorHAnsi" w:hAnsiTheme="minorHAnsi" w:cstheme="minorHAnsi"/>
        </w:rPr>
        <w:t xml:space="preserve">In certain circumstances we will issue a decorating pack to allow a tenant to enhance the décor of their </w:t>
      </w:r>
      <w:proofErr w:type="gramStart"/>
      <w:r w:rsidR="00D4052A" w:rsidRPr="00D4052A">
        <w:rPr>
          <w:rFonts w:asciiTheme="minorHAnsi" w:hAnsiTheme="minorHAnsi" w:cstheme="minorHAnsi"/>
        </w:rPr>
        <w:t>properties</w:t>
      </w:r>
      <w:proofErr w:type="gramEnd"/>
    </w:p>
    <w:p w14:paraId="087087B4" w14:textId="77777777" w:rsidR="00C3235B" w:rsidRPr="00D4052A" w:rsidRDefault="00C3235B" w:rsidP="00C3235B">
      <w:pPr>
        <w:rPr>
          <w:rFonts w:asciiTheme="minorHAnsi" w:hAnsiTheme="minorHAnsi" w:cstheme="minorHAnsi"/>
        </w:rPr>
      </w:pPr>
    </w:p>
    <w:p w14:paraId="4DAB30A4" w14:textId="03529921" w:rsidR="00C3235B" w:rsidRPr="00D4052A" w:rsidRDefault="001F090D" w:rsidP="001F090D">
      <w:pPr>
        <w:ind w:left="720" w:hanging="720"/>
        <w:rPr>
          <w:rFonts w:asciiTheme="minorHAnsi" w:hAnsiTheme="minorHAnsi" w:cstheme="minorHAnsi"/>
        </w:rPr>
      </w:pPr>
      <w:r w:rsidRPr="00D4052A">
        <w:rPr>
          <w:rFonts w:asciiTheme="minorHAnsi" w:hAnsiTheme="minorHAnsi" w:cstheme="minorHAnsi"/>
        </w:rPr>
        <w:t>1</w:t>
      </w:r>
      <w:r w:rsidR="00A5425A" w:rsidRPr="00D4052A">
        <w:rPr>
          <w:rFonts w:asciiTheme="minorHAnsi" w:hAnsiTheme="minorHAnsi" w:cstheme="minorHAnsi"/>
        </w:rPr>
        <w:t>9</w:t>
      </w:r>
      <w:r w:rsidR="00C3235B" w:rsidRPr="00D4052A">
        <w:rPr>
          <w:rFonts w:asciiTheme="minorHAnsi" w:hAnsiTheme="minorHAnsi" w:cstheme="minorHAnsi"/>
        </w:rPr>
        <w:t>.2</w:t>
      </w:r>
      <w:r w:rsidR="00C3235B" w:rsidRPr="00D4052A">
        <w:rPr>
          <w:rFonts w:asciiTheme="minorHAnsi" w:hAnsiTheme="minorHAnsi" w:cstheme="minorHAnsi"/>
        </w:rPr>
        <w:tab/>
      </w:r>
      <w:r w:rsidRPr="00D4052A">
        <w:rPr>
          <w:rFonts w:asciiTheme="minorHAnsi" w:hAnsiTheme="minorHAnsi" w:cstheme="minorHAnsi"/>
        </w:rPr>
        <w:t>When deciding whether to issue a decorating pack the council will consider extent of decorating required to bring the home up to a reasonable standard as well as the ability of the tenant and/or their household to undertake the decorations themselves.</w:t>
      </w:r>
    </w:p>
    <w:p w14:paraId="5E9EC253" w14:textId="77777777" w:rsidR="00A97F5C" w:rsidRDefault="00A97F5C" w:rsidP="00A97F5C"/>
    <w:p w14:paraId="25F03F69" w14:textId="0BE9C23A" w:rsidR="00A97F5C" w:rsidRDefault="00A5425A" w:rsidP="001F090D">
      <w:pPr>
        <w:pStyle w:val="Heading2"/>
      </w:pPr>
      <w:bookmarkStart w:id="29" w:name="_Toc161648559"/>
      <w:r>
        <w:t>20</w:t>
      </w:r>
      <w:r w:rsidR="001F090D">
        <w:t xml:space="preserve">. </w:t>
      </w:r>
      <w:r w:rsidR="00A97F5C">
        <w:t xml:space="preserve"> Enforcement to allow repairs</w:t>
      </w:r>
      <w:bookmarkEnd w:id="29"/>
    </w:p>
    <w:p w14:paraId="05E695D0" w14:textId="77777777" w:rsidR="00631B88" w:rsidRPr="00631B88" w:rsidRDefault="00631B88" w:rsidP="00631B88">
      <w:pPr>
        <w:rPr>
          <w:rFonts w:ascii="Calibri" w:hAnsi="Calibri" w:cs="Calibri"/>
        </w:rPr>
      </w:pPr>
    </w:p>
    <w:p w14:paraId="079DD86C" w14:textId="1132CD68" w:rsidR="00631B88" w:rsidRPr="00631B88" w:rsidRDefault="00A5425A" w:rsidP="00631B88">
      <w:pPr>
        <w:ind w:left="720" w:hanging="720"/>
        <w:rPr>
          <w:rFonts w:ascii="Calibri" w:hAnsi="Calibri" w:cs="Calibri"/>
        </w:rPr>
      </w:pPr>
      <w:r>
        <w:rPr>
          <w:rFonts w:ascii="Calibri" w:hAnsi="Calibri" w:cs="Calibri"/>
        </w:rPr>
        <w:lastRenderedPageBreak/>
        <w:t>20</w:t>
      </w:r>
      <w:r w:rsidR="00631B88" w:rsidRPr="00631B88">
        <w:rPr>
          <w:rFonts w:ascii="Calibri" w:hAnsi="Calibri" w:cs="Calibri"/>
        </w:rPr>
        <w:t>.1</w:t>
      </w:r>
      <w:r w:rsidR="00631B88" w:rsidRPr="00631B88">
        <w:rPr>
          <w:rFonts w:ascii="Calibri" w:hAnsi="Calibri" w:cs="Calibri"/>
        </w:rPr>
        <w:tab/>
        <w:t xml:space="preserve">As a landlord the Council has a responsibility to protect its assets including the housing stock as well as protect the safety of other residents in our </w:t>
      </w:r>
      <w:proofErr w:type="gramStart"/>
      <w:r w:rsidR="00631B88" w:rsidRPr="00631B88">
        <w:rPr>
          <w:rFonts w:ascii="Calibri" w:hAnsi="Calibri" w:cs="Calibri"/>
        </w:rPr>
        <w:t>communities</w:t>
      </w:r>
      <w:proofErr w:type="gramEnd"/>
    </w:p>
    <w:p w14:paraId="68E3B1EF" w14:textId="77777777" w:rsidR="00631B88" w:rsidRPr="00631B88" w:rsidRDefault="00631B88" w:rsidP="00631B88">
      <w:pPr>
        <w:rPr>
          <w:rFonts w:ascii="Calibri" w:hAnsi="Calibri" w:cs="Calibri"/>
        </w:rPr>
      </w:pPr>
    </w:p>
    <w:p w14:paraId="034FF1E6" w14:textId="3EA9F1A8" w:rsidR="00631B88" w:rsidRPr="00631B88" w:rsidRDefault="00A5425A" w:rsidP="00631B88">
      <w:pPr>
        <w:ind w:left="720" w:hanging="720"/>
        <w:rPr>
          <w:rFonts w:ascii="Calibri" w:hAnsi="Calibri" w:cs="Calibri"/>
        </w:rPr>
      </w:pPr>
      <w:r>
        <w:rPr>
          <w:rFonts w:ascii="Calibri" w:hAnsi="Calibri" w:cs="Calibri"/>
        </w:rPr>
        <w:t>20</w:t>
      </w:r>
      <w:r w:rsidR="00161DEC">
        <w:rPr>
          <w:rFonts w:ascii="Calibri" w:hAnsi="Calibri" w:cs="Calibri"/>
        </w:rPr>
        <w:t>.</w:t>
      </w:r>
      <w:r w:rsidR="00631B88" w:rsidRPr="00631B88">
        <w:rPr>
          <w:rFonts w:ascii="Calibri" w:hAnsi="Calibri" w:cs="Calibri"/>
        </w:rPr>
        <w:t>2</w:t>
      </w:r>
      <w:r w:rsidR="00631B88" w:rsidRPr="00631B88">
        <w:rPr>
          <w:rFonts w:ascii="Calibri" w:hAnsi="Calibri" w:cs="Calibri"/>
        </w:rPr>
        <w:tab/>
        <w:t xml:space="preserve">Whilst </w:t>
      </w:r>
      <w:proofErr w:type="gramStart"/>
      <w:r w:rsidR="00631B88" w:rsidRPr="00631B88">
        <w:rPr>
          <w:rFonts w:ascii="Calibri" w:hAnsi="Calibri" w:cs="Calibri"/>
        </w:rPr>
        <w:t>the majority of</w:t>
      </w:r>
      <w:proofErr w:type="gramEnd"/>
      <w:r w:rsidR="00631B88" w:rsidRPr="00631B88">
        <w:rPr>
          <w:rFonts w:ascii="Calibri" w:hAnsi="Calibri" w:cs="Calibri"/>
        </w:rPr>
        <w:t xml:space="preserve"> tenants are co-operative and are keen to ensure their homes are maintained to a high standard there are a small minority who for a variety of reasons may be reluctant to allow the   Council to carry out necessary repairs. In such circumstances the council will utilise the necessary enforcement tools to ensure that works are carried out.</w:t>
      </w:r>
    </w:p>
    <w:p w14:paraId="2ABA374D" w14:textId="77777777" w:rsidR="00631B88" w:rsidRPr="00631B88" w:rsidRDefault="00631B88" w:rsidP="00631B88">
      <w:pPr>
        <w:ind w:left="720" w:hanging="720"/>
        <w:rPr>
          <w:rFonts w:ascii="Calibri" w:hAnsi="Calibri" w:cs="Calibri"/>
        </w:rPr>
      </w:pPr>
    </w:p>
    <w:p w14:paraId="20A14DB6" w14:textId="27DDA4AC" w:rsidR="00631B88" w:rsidRPr="00631B88" w:rsidRDefault="00A5425A" w:rsidP="00631B88">
      <w:pPr>
        <w:ind w:left="720" w:hanging="720"/>
        <w:rPr>
          <w:rFonts w:ascii="Calibri" w:hAnsi="Calibri" w:cs="Calibri"/>
        </w:rPr>
      </w:pPr>
      <w:r>
        <w:rPr>
          <w:rFonts w:ascii="Calibri" w:hAnsi="Calibri" w:cs="Calibri"/>
        </w:rPr>
        <w:t>20</w:t>
      </w:r>
      <w:r w:rsidR="0096554E">
        <w:rPr>
          <w:rFonts w:ascii="Calibri" w:hAnsi="Calibri" w:cs="Calibri"/>
        </w:rPr>
        <w:t>.</w:t>
      </w:r>
      <w:r w:rsidR="00631B88" w:rsidRPr="00631B88">
        <w:rPr>
          <w:rFonts w:ascii="Calibri" w:hAnsi="Calibri" w:cs="Calibri"/>
        </w:rPr>
        <w:t>3</w:t>
      </w:r>
      <w:r w:rsidR="00631B88" w:rsidRPr="00631B88">
        <w:rPr>
          <w:rFonts w:ascii="Calibri" w:hAnsi="Calibri" w:cs="Calibri"/>
        </w:rPr>
        <w:tab/>
        <w:t>Any costs associated with enforcement may also be recharged to the tenant.</w:t>
      </w:r>
    </w:p>
    <w:p w14:paraId="276C018A" w14:textId="77777777" w:rsidR="00295362" w:rsidRPr="00A111A0" w:rsidRDefault="00295362" w:rsidP="005F6DD6">
      <w:pPr>
        <w:jc w:val="both"/>
        <w:rPr>
          <w:rFonts w:ascii="Calibri" w:hAnsi="Calibri" w:cs="Calibri"/>
          <w:b/>
          <w:szCs w:val="22"/>
        </w:rPr>
      </w:pPr>
    </w:p>
    <w:p w14:paraId="3DCFC622" w14:textId="7B85D928" w:rsidR="00F24E4F" w:rsidRPr="003F3BAA" w:rsidRDefault="0096554E" w:rsidP="003F3BAA">
      <w:pPr>
        <w:pStyle w:val="Heading2"/>
      </w:pPr>
      <w:bookmarkStart w:id="30" w:name="_Toc24452779"/>
      <w:bookmarkStart w:id="31" w:name="_Toc161648560"/>
      <w:r w:rsidRPr="003F3BAA">
        <w:t>2</w:t>
      </w:r>
      <w:r w:rsidR="00A5425A" w:rsidRPr="003F3BAA">
        <w:t>1</w:t>
      </w:r>
      <w:r w:rsidR="00F24E4F" w:rsidRPr="003F3BAA">
        <w:t>.</w:t>
      </w:r>
      <w:r w:rsidR="00F24E4F" w:rsidRPr="003F3BAA">
        <w:tab/>
      </w:r>
      <w:r w:rsidR="00AD4DE7" w:rsidRPr="003F3BAA">
        <w:t>C</w:t>
      </w:r>
      <w:r w:rsidR="006C5D75" w:rsidRPr="003F3BAA">
        <w:t xml:space="preserve">ompliments </w:t>
      </w:r>
      <w:r w:rsidR="00910798" w:rsidRPr="003F3BAA">
        <w:t xml:space="preserve">and </w:t>
      </w:r>
      <w:r w:rsidR="00490258" w:rsidRPr="003F3BAA">
        <w:t>Complaints</w:t>
      </w:r>
      <w:bookmarkEnd w:id="30"/>
      <w:bookmarkEnd w:id="31"/>
    </w:p>
    <w:p w14:paraId="1AAC2C58" w14:textId="5A2DF120" w:rsidR="00910798" w:rsidRPr="00A111A0" w:rsidRDefault="00910798" w:rsidP="005F6DD6">
      <w:pPr>
        <w:jc w:val="both"/>
        <w:rPr>
          <w:rFonts w:ascii="Calibri" w:hAnsi="Calibri" w:cs="Calibri"/>
          <w:szCs w:val="22"/>
        </w:rPr>
      </w:pPr>
    </w:p>
    <w:p w14:paraId="77A49E86" w14:textId="73F088FE" w:rsidR="0040587C" w:rsidRPr="00E03B56" w:rsidRDefault="0096554E" w:rsidP="005F6DD6">
      <w:pPr>
        <w:autoSpaceDE w:val="0"/>
        <w:autoSpaceDN w:val="0"/>
        <w:adjustRightInd w:val="0"/>
        <w:ind w:left="709" w:hanging="709"/>
        <w:jc w:val="both"/>
        <w:rPr>
          <w:rFonts w:ascii="Calibri" w:eastAsiaTheme="minorHAnsi" w:hAnsi="Calibri" w:cs="Calibri"/>
          <w:color w:val="000000"/>
          <w:szCs w:val="22"/>
        </w:rPr>
      </w:pPr>
      <w:r>
        <w:rPr>
          <w:rFonts w:ascii="Calibri" w:hAnsi="Calibri" w:cs="Calibri"/>
          <w:szCs w:val="22"/>
          <w:lang w:eastAsia="en-GB"/>
        </w:rPr>
        <w:t>2</w:t>
      </w:r>
      <w:r w:rsidR="00A5425A">
        <w:rPr>
          <w:rFonts w:ascii="Calibri" w:hAnsi="Calibri" w:cs="Calibri"/>
          <w:szCs w:val="22"/>
          <w:lang w:eastAsia="en-GB"/>
        </w:rPr>
        <w:t>1</w:t>
      </w:r>
      <w:r w:rsidR="00C03CE3">
        <w:rPr>
          <w:rFonts w:ascii="Calibri" w:hAnsi="Calibri" w:cs="Calibri"/>
          <w:szCs w:val="22"/>
          <w:lang w:eastAsia="en-GB"/>
        </w:rPr>
        <w:t>.1</w:t>
      </w:r>
      <w:r w:rsidR="00C03CE3">
        <w:rPr>
          <w:rFonts w:ascii="Calibri" w:hAnsi="Calibri" w:cs="Calibri"/>
          <w:szCs w:val="22"/>
          <w:lang w:eastAsia="en-GB"/>
        </w:rPr>
        <w:tab/>
      </w:r>
      <w:r w:rsidR="003F201C">
        <w:rPr>
          <w:rFonts w:ascii="Calibri" w:hAnsi="Calibri" w:cs="Calibri"/>
          <w:szCs w:val="22"/>
          <w:lang w:eastAsia="en-GB"/>
        </w:rPr>
        <w:t xml:space="preserve">Tenants views are </w:t>
      </w:r>
      <w:r w:rsidR="00732945" w:rsidRPr="00397DE3">
        <w:rPr>
          <w:rFonts w:ascii="Calibri" w:eastAsiaTheme="minorHAnsi" w:hAnsi="Calibri" w:cs="Calibri"/>
          <w:color w:val="000000"/>
          <w:szCs w:val="22"/>
        </w:rPr>
        <w:t>act</w:t>
      </w:r>
      <w:r w:rsidR="00397DE3">
        <w:rPr>
          <w:rFonts w:ascii="Calibri" w:eastAsiaTheme="minorHAnsi" w:hAnsi="Calibri" w:cs="Calibri"/>
          <w:color w:val="000000"/>
          <w:szCs w:val="22"/>
        </w:rPr>
        <w:t xml:space="preserve">ively </w:t>
      </w:r>
      <w:r w:rsidR="00B9473F">
        <w:rPr>
          <w:rFonts w:ascii="Calibri" w:eastAsiaTheme="minorHAnsi" w:hAnsi="Calibri" w:cs="Calibri"/>
          <w:color w:val="000000"/>
          <w:szCs w:val="22"/>
        </w:rPr>
        <w:t>encouraged,</w:t>
      </w:r>
      <w:r w:rsidR="00397DE3">
        <w:rPr>
          <w:rFonts w:ascii="Calibri" w:eastAsiaTheme="minorHAnsi" w:hAnsi="Calibri" w:cs="Calibri"/>
          <w:color w:val="000000"/>
          <w:szCs w:val="22"/>
        </w:rPr>
        <w:t xml:space="preserve"> a</w:t>
      </w:r>
      <w:r w:rsidR="00397DE3" w:rsidRPr="00397DE3">
        <w:rPr>
          <w:rFonts w:ascii="Calibri" w:eastAsiaTheme="minorHAnsi" w:hAnsi="Calibri" w:cs="Calibri"/>
          <w:color w:val="000000"/>
          <w:szCs w:val="22"/>
        </w:rPr>
        <w:t>nd</w:t>
      </w:r>
      <w:r w:rsidR="00397DE3">
        <w:rPr>
          <w:rFonts w:ascii="Calibri" w:eastAsiaTheme="minorHAnsi" w:hAnsi="Calibri" w:cs="Calibri"/>
          <w:color w:val="000000"/>
          <w:szCs w:val="22"/>
        </w:rPr>
        <w:t xml:space="preserve"> a</w:t>
      </w:r>
      <w:r w:rsidR="00AD4DE7" w:rsidRPr="00A111A0">
        <w:rPr>
          <w:rFonts w:ascii="Calibri" w:hAnsi="Calibri" w:cs="Calibri"/>
          <w:szCs w:val="22"/>
          <w:lang w:eastAsia="en-GB"/>
        </w:rPr>
        <w:t xml:space="preserve">ll tenants </w:t>
      </w:r>
      <w:r w:rsidR="00D11DD6" w:rsidRPr="00A111A0">
        <w:rPr>
          <w:rFonts w:ascii="Calibri" w:hAnsi="Calibri" w:cs="Calibri"/>
          <w:szCs w:val="22"/>
          <w:lang w:eastAsia="en-GB"/>
        </w:rPr>
        <w:t>could</w:t>
      </w:r>
      <w:r w:rsidR="00F64C62">
        <w:rPr>
          <w:rFonts w:ascii="Calibri" w:hAnsi="Calibri" w:cs="Calibri"/>
          <w:szCs w:val="22"/>
          <w:lang w:eastAsia="en-GB"/>
        </w:rPr>
        <w:t xml:space="preserve"> provide feedback regarding</w:t>
      </w:r>
      <w:r w:rsidR="003F201C">
        <w:rPr>
          <w:rFonts w:ascii="Calibri" w:hAnsi="Calibri" w:cs="Calibri"/>
          <w:szCs w:val="22"/>
          <w:lang w:eastAsia="en-GB"/>
        </w:rPr>
        <w:t xml:space="preserve"> the</w:t>
      </w:r>
      <w:r w:rsidR="00AD4DE7" w:rsidRPr="00A111A0">
        <w:rPr>
          <w:rFonts w:ascii="Calibri" w:hAnsi="Calibri" w:cs="Calibri"/>
          <w:szCs w:val="22"/>
          <w:lang w:eastAsia="en-GB"/>
        </w:rPr>
        <w:t xml:space="preserve"> service they have receive</w:t>
      </w:r>
      <w:r w:rsidR="00B44F9E" w:rsidRPr="00A111A0">
        <w:rPr>
          <w:rFonts w:ascii="Calibri" w:hAnsi="Calibri" w:cs="Calibri"/>
          <w:szCs w:val="22"/>
          <w:lang w:eastAsia="en-GB"/>
        </w:rPr>
        <w:t>d</w:t>
      </w:r>
      <w:r w:rsidR="00AD4DE7" w:rsidRPr="00A111A0">
        <w:rPr>
          <w:rFonts w:ascii="Calibri" w:hAnsi="Calibri" w:cs="Calibri"/>
          <w:szCs w:val="22"/>
          <w:lang w:eastAsia="en-GB"/>
        </w:rPr>
        <w:t xml:space="preserve">. </w:t>
      </w:r>
    </w:p>
    <w:p w14:paraId="0CCC385B" w14:textId="2BAFAD56" w:rsidR="00C03CE3" w:rsidRDefault="00C03CE3" w:rsidP="005F6DD6">
      <w:pPr>
        <w:tabs>
          <w:tab w:val="left" w:pos="1134"/>
        </w:tabs>
        <w:ind w:left="709"/>
        <w:jc w:val="both"/>
        <w:rPr>
          <w:rFonts w:ascii="Calibri" w:hAnsi="Calibri" w:cs="Calibri"/>
          <w:szCs w:val="22"/>
          <w:lang w:eastAsia="en-GB"/>
        </w:rPr>
      </w:pPr>
    </w:p>
    <w:p w14:paraId="0D99884C" w14:textId="257F8FCC" w:rsidR="00C03CE3" w:rsidRDefault="0096554E" w:rsidP="005F6DD6">
      <w:pPr>
        <w:tabs>
          <w:tab w:val="left" w:pos="709"/>
        </w:tabs>
        <w:ind w:left="709" w:hanging="709"/>
        <w:jc w:val="both"/>
        <w:rPr>
          <w:rFonts w:ascii="Calibri" w:hAnsi="Calibri" w:cs="Calibri"/>
          <w:szCs w:val="22"/>
          <w:lang w:eastAsia="en-GB"/>
        </w:rPr>
      </w:pPr>
      <w:r>
        <w:rPr>
          <w:rFonts w:ascii="Calibri" w:hAnsi="Calibri" w:cs="Calibri"/>
          <w:szCs w:val="22"/>
          <w:lang w:eastAsia="en-GB"/>
        </w:rPr>
        <w:t>2</w:t>
      </w:r>
      <w:r w:rsidR="00A5425A">
        <w:rPr>
          <w:rFonts w:ascii="Calibri" w:hAnsi="Calibri" w:cs="Calibri"/>
          <w:szCs w:val="22"/>
          <w:lang w:eastAsia="en-GB"/>
        </w:rPr>
        <w:t>1</w:t>
      </w:r>
      <w:r w:rsidR="00C03CE3">
        <w:rPr>
          <w:rFonts w:ascii="Calibri" w:hAnsi="Calibri" w:cs="Calibri"/>
          <w:szCs w:val="22"/>
          <w:lang w:eastAsia="en-GB"/>
        </w:rPr>
        <w:t>.2</w:t>
      </w:r>
      <w:r w:rsidR="006C5D75">
        <w:rPr>
          <w:rFonts w:ascii="Calibri" w:hAnsi="Calibri" w:cs="Calibri"/>
          <w:szCs w:val="22"/>
          <w:lang w:eastAsia="en-GB"/>
        </w:rPr>
        <w:tab/>
        <w:t xml:space="preserve">All complaints received in respect of </w:t>
      </w:r>
      <w:r w:rsidR="00644CB8">
        <w:rPr>
          <w:rFonts w:ascii="Calibri" w:hAnsi="Calibri" w:cs="Calibri"/>
          <w:szCs w:val="22"/>
          <w:lang w:eastAsia="en-GB"/>
        </w:rPr>
        <w:t xml:space="preserve">the </w:t>
      </w:r>
      <w:r w:rsidR="006C5D75">
        <w:rPr>
          <w:rFonts w:ascii="Calibri" w:hAnsi="Calibri" w:cs="Calibri"/>
          <w:szCs w:val="22"/>
          <w:lang w:eastAsia="en-GB"/>
        </w:rPr>
        <w:t>service</w:t>
      </w:r>
      <w:r w:rsidR="00C03CE3">
        <w:rPr>
          <w:rFonts w:ascii="Calibri" w:hAnsi="Calibri" w:cs="Calibri"/>
          <w:szCs w:val="22"/>
          <w:lang w:eastAsia="en-GB"/>
        </w:rPr>
        <w:t xml:space="preserve"> </w:t>
      </w:r>
      <w:r w:rsidR="00644CB8">
        <w:rPr>
          <w:rFonts w:ascii="Calibri" w:hAnsi="Calibri" w:cs="Calibri"/>
          <w:szCs w:val="22"/>
          <w:lang w:eastAsia="en-GB"/>
        </w:rPr>
        <w:t xml:space="preserve">covered by </w:t>
      </w:r>
      <w:r w:rsidR="006C5D75">
        <w:rPr>
          <w:rFonts w:ascii="Calibri" w:hAnsi="Calibri" w:cs="Calibri"/>
          <w:szCs w:val="22"/>
          <w:lang w:eastAsia="en-GB"/>
        </w:rPr>
        <w:t xml:space="preserve">this policy </w:t>
      </w:r>
      <w:r w:rsidR="00C03CE3">
        <w:rPr>
          <w:rFonts w:ascii="Calibri" w:hAnsi="Calibri" w:cs="Calibri"/>
          <w:szCs w:val="22"/>
          <w:lang w:eastAsia="en-GB"/>
        </w:rPr>
        <w:t>will be determine</w:t>
      </w:r>
      <w:r w:rsidR="00644CB8">
        <w:rPr>
          <w:rFonts w:ascii="Calibri" w:hAnsi="Calibri" w:cs="Calibri"/>
          <w:szCs w:val="22"/>
          <w:lang w:eastAsia="en-GB"/>
        </w:rPr>
        <w:t>d</w:t>
      </w:r>
      <w:r w:rsidR="00C03CE3">
        <w:rPr>
          <w:rFonts w:ascii="Calibri" w:hAnsi="Calibri" w:cs="Calibri"/>
          <w:szCs w:val="22"/>
          <w:lang w:eastAsia="en-GB"/>
        </w:rPr>
        <w:t xml:space="preserve"> whether they are a</w:t>
      </w:r>
      <w:r w:rsidR="00E03B56">
        <w:rPr>
          <w:rFonts w:ascii="Calibri" w:hAnsi="Calibri" w:cs="Calibri"/>
          <w:szCs w:val="22"/>
          <w:lang w:eastAsia="en-GB"/>
        </w:rPr>
        <w:t xml:space="preserve"> compliant or</w:t>
      </w:r>
      <w:r w:rsidR="00644CB8">
        <w:rPr>
          <w:rFonts w:ascii="Calibri" w:hAnsi="Calibri" w:cs="Calibri"/>
          <w:szCs w:val="22"/>
          <w:lang w:eastAsia="en-GB"/>
        </w:rPr>
        <w:t xml:space="preserve"> a</w:t>
      </w:r>
      <w:r w:rsidR="00E03B56">
        <w:rPr>
          <w:rFonts w:ascii="Calibri" w:hAnsi="Calibri" w:cs="Calibri"/>
          <w:szCs w:val="22"/>
          <w:lang w:eastAsia="en-GB"/>
        </w:rPr>
        <w:t xml:space="preserve"> request of service.</w:t>
      </w:r>
    </w:p>
    <w:p w14:paraId="23D13C69" w14:textId="77777777" w:rsidR="00732945" w:rsidRDefault="00732945" w:rsidP="005F6DD6">
      <w:pPr>
        <w:tabs>
          <w:tab w:val="left" w:pos="709"/>
        </w:tabs>
        <w:ind w:left="709" w:hanging="709"/>
        <w:jc w:val="both"/>
        <w:rPr>
          <w:rFonts w:ascii="Calibri" w:hAnsi="Calibri" w:cs="Calibri"/>
          <w:szCs w:val="22"/>
          <w:lang w:eastAsia="en-GB"/>
        </w:rPr>
      </w:pPr>
    </w:p>
    <w:p w14:paraId="69FEAC95" w14:textId="35C5194D" w:rsidR="00397DE3" w:rsidRDefault="0096554E" w:rsidP="005F6DD6">
      <w:pPr>
        <w:tabs>
          <w:tab w:val="left" w:pos="709"/>
        </w:tabs>
        <w:ind w:left="709" w:hanging="709"/>
        <w:jc w:val="both"/>
        <w:rPr>
          <w:rFonts w:ascii="Calibri" w:hAnsi="Calibri" w:cs="Calibri"/>
          <w:szCs w:val="22"/>
          <w:lang w:eastAsia="en-GB"/>
        </w:rPr>
      </w:pPr>
      <w:r>
        <w:rPr>
          <w:rFonts w:ascii="Calibri" w:hAnsi="Calibri" w:cs="Calibri"/>
          <w:szCs w:val="22"/>
          <w:lang w:eastAsia="en-GB"/>
        </w:rPr>
        <w:t>2</w:t>
      </w:r>
      <w:r w:rsidR="00A5425A">
        <w:rPr>
          <w:rFonts w:ascii="Calibri" w:hAnsi="Calibri" w:cs="Calibri"/>
          <w:szCs w:val="22"/>
          <w:lang w:eastAsia="en-GB"/>
        </w:rPr>
        <w:t>1</w:t>
      </w:r>
      <w:r w:rsidR="00C03CE3">
        <w:rPr>
          <w:rFonts w:ascii="Calibri" w:hAnsi="Calibri" w:cs="Calibri"/>
          <w:szCs w:val="22"/>
          <w:lang w:eastAsia="en-GB"/>
        </w:rPr>
        <w:t>.3</w:t>
      </w:r>
      <w:r w:rsidR="00C03CE3">
        <w:rPr>
          <w:rFonts w:ascii="Calibri" w:hAnsi="Calibri" w:cs="Calibri"/>
          <w:szCs w:val="22"/>
          <w:lang w:eastAsia="en-GB"/>
        </w:rPr>
        <w:tab/>
      </w:r>
      <w:r w:rsidR="00F64C62">
        <w:rPr>
          <w:rFonts w:ascii="Calibri" w:hAnsi="Calibri" w:cs="Calibri"/>
          <w:szCs w:val="22"/>
          <w:lang w:eastAsia="en-GB"/>
        </w:rPr>
        <w:t>C</w:t>
      </w:r>
      <w:r w:rsidR="00C03CE3">
        <w:rPr>
          <w:rFonts w:ascii="Calibri" w:hAnsi="Calibri" w:cs="Calibri"/>
          <w:szCs w:val="22"/>
          <w:lang w:eastAsia="en-GB"/>
        </w:rPr>
        <w:t xml:space="preserve">omplaints will be dealt with in accordance </w:t>
      </w:r>
      <w:r w:rsidR="00D11DD6">
        <w:rPr>
          <w:rFonts w:ascii="Calibri" w:hAnsi="Calibri" w:cs="Calibri"/>
          <w:szCs w:val="22"/>
          <w:lang w:eastAsia="en-GB"/>
        </w:rPr>
        <w:t>with</w:t>
      </w:r>
      <w:r w:rsidR="00C03CE3">
        <w:rPr>
          <w:rFonts w:ascii="Calibri" w:hAnsi="Calibri" w:cs="Calibri"/>
          <w:szCs w:val="22"/>
          <w:lang w:eastAsia="en-GB"/>
        </w:rPr>
        <w:t xml:space="preserve"> the Council Complaints Policy. </w:t>
      </w:r>
    </w:p>
    <w:p w14:paraId="4B9E1D21" w14:textId="4543421A" w:rsidR="00C03CE3" w:rsidRDefault="00C03CE3" w:rsidP="005F6DD6">
      <w:pPr>
        <w:tabs>
          <w:tab w:val="left" w:pos="709"/>
        </w:tabs>
        <w:ind w:left="709" w:hanging="709"/>
        <w:jc w:val="both"/>
        <w:rPr>
          <w:rFonts w:ascii="Calibri" w:hAnsi="Calibri" w:cs="Calibri"/>
          <w:szCs w:val="22"/>
          <w:lang w:eastAsia="en-GB"/>
        </w:rPr>
      </w:pPr>
    </w:p>
    <w:p w14:paraId="5501B883" w14:textId="73BBD78F" w:rsidR="00732945" w:rsidRDefault="0096554E" w:rsidP="005F6DD6">
      <w:pPr>
        <w:tabs>
          <w:tab w:val="left" w:pos="709"/>
        </w:tabs>
        <w:ind w:left="709" w:hanging="709"/>
        <w:jc w:val="both"/>
        <w:rPr>
          <w:rFonts w:ascii="Calibri" w:hAnsi="Calibri" w:cs="Calibri"/>
          <w:szCs w:val="22"/>
          <w:lang w:eastAsia="en-GB"/>
        </w:rPr>
      </w:pPr>
      <w:r>
        <w:rPr>
          <w:rFonts w:ascii="Calibri" w:hAnsi="Calibri" w:cs="Calibri"/>
          <w:szCs w:val="22"/>
          <w:lang w:eastAsia="en-GB"/>
        </w:rPr>
        <w:t>2</w:t>
      </w:r>
      <w:r w:rsidR="00A5425A">
        <w:rPr>
          <w:rFonts w:ascii="Calibri" w:hAnsi="Calibri" w:cs="Calibri"/>
          <w:szCs w:val="22"/>
          <w:lang w:eastAsia="en-GB"/>
        </w:rPr>
        <w:t>1</w:t>
      </w:r>
      <w:r w:rsidR="00E03B56">
        <w:rPr>
          <w:rFonts w:ascii="Calibri" w:hAnsi="Calibri" w:cs="Calibri"/>
          <w:szCs w:val="22"/>
          <w:lang w:eastAsia="en-GB"/>
        </w:rPr>
        <w:t>.4</w:t>
      </w:r>
      <w:r w:rsidR="00E03B56">
        <w:rPr>
          <w:rFonts w:ascii="Calibri" w:hAnsi="Calibri" w:cs="Calibri"/>
          <w:szCs w:val="22"/>
          <w:lang w:eastAsia="en-GB"/>
        </w:rPr>
        <w:tab/>
      </w:r>
      <w:r w:rsidR="00F64C62">
        <w:rPr>
          <w:rFonts w:ascii="Calibri" w:hAnsi="Calibri" w:cs="Calibri"/>
          <w:szCs w:val="22"/>
          <w:lang w:eastAsia="en-GB"/>
        </w:rPr>
        <w:t>Both c</w:t>
      </w:r>
      <w:r w:rsidR="00E03B56">
        <w:rPr>
          <w:rFonts w:ascii="Calibri" w:hAnsi="Calibri" w:cs="Calibri"/>
          <w:szCs w:val="22"/>
          <w:lang w:eastAsia="en-GB"/>
        </w:rPr>
        <w:t xml:space="preserve">ompliments </w:t>
      </w:r>
      <w:r w:rsidR="00C03CE3">
        <w:rPr>
          <w:rFonts w:ascii="Calibri" w:hAnsi="Calibri" w:cs="Calibri"/>
          <w:szCs w:val="22"/>
          <w:lang w:eastAsia="en-GB"/>
        </w:rPr>
        <w:t xml:space="preserve">and complaints </w:t>
      </w:r>
      <w:r w:rsidR="00F64C62">
        <w:rPr>
          <w:rFonts w:ascii="Calibri" w:hAnsi="Calibri" w:cs="Calibri"/>
          <w:szCs w:val="22"/>
          <w:lang w:eastAsia="en-GB"/>
        </w:rPr>
        <w:t xml:space="preserve">have equal merit to help improve the </w:t>
      </w:r>
      <w:r w:rsidR="00C03CE3">
        <w:rPr>
          <w:rFonts w:ascii="Calibri" w:hAnsi="Calibri" w:cs="Calibri"/>
          <w:szCs w:val="22"/>
          <w:lang w:eastAsia="en-GB"/>
        </w:rPr>
        <w:t>service</w:t>
      </w:r>
      <w:r w:rsidR="00F64C62">
        <w:rPr>
          <w:rFonts w:ascii="Calibri" w:hAnsi="Calibri" w:cs="Calibri"/>
          <w:szCs w:val="22"/>
          <w:lang w:eastAsia="en-GB"/>
        </w:rPr>
        <w:t>s</w:t>
      </w:r>
      <w:r w:rsidR="00C03CE3">
        <w:rPr>
          <w:rFonts w:ascii="Calibri" w:hAnsi="Calibri" w:cs="Calibri"/>
          <w:szCs w:val="22"/>
          <w:lang w:eastAsia="en-GB"/>
        </w:rPr>
        <w:t xml:space="preserve"> </w:t>
      </w:r>
      <w:r w:rsidR="00F64C62">
        <w:rPr>
          <w:rFonts w:ascii="Calibri" w:hAnsi="Calibri" w:cs="Calibri"/>
          <w:szCs w:val="22"/>
          <w:lang w:eastAsia="en-GB"/>
        </w:rPr>
        <w:t xml:space="preserve">we </w:t>
      </w:r>
      <w:r w:rsidR="00C03CE3">
        <w:rPr>
          <w:rFonts w:ascii="Calibri" w:hAnsi="Calibri" w:cs="Calibri"/>
          <w:szCs w:val="22"/>
          <w:lang w:eastAsia="en-GB"/>
        </w:rPr>
        <w:t>deliver</w:t>
      </w:r>
      <w:r w:rsidR="00577944">
        <w:rPr>
          <w:rFonts w:ascii="Calibri" w:hAnsi="Calibri" w:cs="Calibri"/>
          <w:szCs w:val="22"/>
          <w:lang w:eastAsia="en-GB"/>
        </w:rPr>
        <w:t xml:space="preserve"> and identify good working practices</w:t>
      </w:r>
      <w:r w:rsidR="00AA2148">
        <w:rPr>
          <w:rFonts w:ascii="Calibri" w:hAnsi="Calibri" w:cs="Calibri"/>
          <w:szCs w:val="22"/>
          <w:lang w:eastAsia="en-GB"/>
        </w:rPr>
        <w:t xml:space="preserve"> to share with others.</w:t>
      </w:r>
    </w:p>
    <w:p w14:paraId="679AE8CA" w14:textId="5157FF7B" w:rsidR="00397DE3" w:rsidRDefault="00397DE3" w:rsidP="005F6DD6">
      <w:pPr>
        <w:tabs>
          <w:tab w:val="left" w:pos="709"/>
        </w:tabs>
        <w:ind w:left="709" w:hanging="709"/>
        <w:jc w:val="both"/>
        <w:rPr>
          <w:rFonts w:ascii="Calibri" w:hAnsi="Calibri" w:cs="Calibri"/>
          <w:szCs w:val="22"/>
          <w:lang w:eastAsia="en-GB"/>
        </w:rPr>
      </w:pPr>
    </w:p>
    <w:p w14:paraId="339C0F5D" w14:textId="06F7FBC4" w:rsidR="00094A70" w:rsidRDefault="0096554E" w:rsidP="00077FF9">
      <w:pPr>
        <w:tabs>
          <w:tab w:val="left" w:pos="709"/>
        </w:tabs>
        <w:ind w:left="709" w:hanging="709"/>
        <w:jc w:val="both"/>
        <w:rPr>
          <w:rFonts w:ascii="Calibri" w:hAnsi="Calibri" w:cs="Calibri"/>
          <w:szCs w:val="22"/>
          <w:lang w:eastAsia="en-GB"/>
        </w:rPr>
      </w:pPr>
      <w:r>
        <w:rPr>
          <w:rFonts w:ascii="Calibri" w:hAnsi="Calibri" w:cs="Calibri"/>
          <w:szCs w:val="22"/>
          <w:lang w:eastAsia="en-GB"/>
        </w:rPr>
        <w:t>2</w:t>
      </w:r>
      <w:r w:rsidR="00A5425A">
        <w:rPr>
          <w:rFonts w:ascii="Calibri" w:hAnsi="Calibri" w:cs="Calibri"/>
          <w:szCs w:val="22"/>
          <w:lang w:eastAsia="en-GB"/>
        </w:rPr>
        <w:t>1</w:t>
      </w:r>
      <w:r w:rsidR="00397DE3">
        <w:rPr>
          <w:rFonts w:ascii="Calibri" w:hAnsi="Calibri" w:cs="Calibri"/>
          <w:szCs w:val="22"/>
          <w:lang w:eastAsia="en-GB"/>
        </w:rPr>
        <w:t>.5</w:t>
      </w:r>
      <w:r w:rsidR="00397DE3">
        <w:rPr>
          <w:rFonts w:ascii="Calibri" w:hAnsi="Calibri" w:cs="Calibri"/>
          <w:szCs w:val="22"/>
          <w:lang w:eastAsia="en-GB"/>
        </w:rPr>
        <w:tab/>
      </w:r>
      <w:r w:rsidR="00397DE3" w:rsidRPr="00397DE3">
        <w:rPr>
          <w:rFonts w:ascii="Calibri" w:eastAsiaTheme="minorHAnsi" w:hAnsi="Calibri" w:cs="Calibri"/>
          <w:color w:val="000000"/>
          <w:szCs w:val="22"/>
        </w:rPr>
        <w:t>Compliments</w:t>
      </w:r>
      <w:r w:rsidR="00855E0C">
        <w:rPr>
          <w:rFonts w:ascii="Calibri" w:eastAsiaTheme="minorHAnsi" w:hAnsi="Calibri" w:cs="Calibri"/>
          <w:color w:val="000000"/>
          <w:szCs w:val="22"/>
        </w:rPr>
        <w:t xml:space="preserve"> and complaints information is </w:t>
      </w:r>
      <w:r w:rsidR="00397DE3" w:rsidRPr="00397DE3">
        <w:rPr>
          <w:rFonts w:ascii="Calibri" w:eastAsiaTheme="minorHAnsi" w:hAnsi="Calibri" w:cs="Calibri"/>
          <w:color w:val="000000"/>
          <w:szCs w:val="22"/>
        </w:rPr>
        <w:t xml:space="preserve">collected by </w:t>
      </w:r>
      <w:r w:rsidR="00855E0C">
        <w:rPr>
          <w:rFonts w:ascii="Calibri" w:eastAsiaTheme="minorHAnsi" w:hAnsi="Calibri" w:cs="Calibri"/>
          <w:color w:val="000000"/>
          <w:szCs w:val="22"/>
        </w:rPr>
        <w:t>colleagues that</w:t>
      </w:r>
      <w:r w:rsidR="00397DE3" w:rsidRPr="00397DE3">
        <w:rPr>
          <w:rFonts w:ascii="Calibri" w:eastAsiaTheme="minorHAnsi" w:hAnsi="Calibri" w:cs="Calibri"/>
          <w:color w:val="000000"/>
          <w:szCs w:val="22"/>
        </w:rPr>
        <w:t xml:space="preserve"> </w:t>
      </w:r>
      <w:r w:rsidR="00733F4A">
        <w:rPr>
          <w:rFonts w:ascii="Calibri" w:eastAsiaTheme="minorHAnsi" w:hAnsi="Calibri" w:cs="Calibri"/>
          <w:color w:val="000000"/>
          <w:szCs w:val="22"/>
        </w:rPr>
        <w:t>are no</w:t>
      </w:r>
      <w:r w:rsidR="00F64C62">
        <w:rPr>
          <w:rFonts w:ascii="Calibri" w:eastAsiaTheme="minorHAnsi" w:hAnsi="Calibri" w:cs="Calibri"/>
          <w:color w:val="000000"/>
          <w:szCs w:val="22"/>
        </w:rPr>
        <w:t xml:space="preserve">t directly involved in </w:t>
      </w:r>
      <w:r w:rsidR="00295362">
        <w:rPr>
          <w:rFonts w:ascii="Calibri" w:eastAsiaTheme="minorHAnsi" w:hAnsi="Calibri" w:cs="Calibri"/>
          <w:color w:val="000000"/>
          <w:szCs w:val="22"/>
        </w:rPr>
        <w:t>the repairs</w:t>
      </w:r>
      <w:r w:rsidR="00397DE3" w:rsidRPr="00397DE3">
        <w:rPr>
          <w:rFonts w:ascii="Calibri" w:eastAsiaTheme="minorHAnsi" w:hAnsi="Calibri" w:cs="Calibri"/>
          <w:color w:val="000000"/>
          <w:szCs w:val="22"/>
        </w:rPr>
        <w:t xml:space="preserve"> service.</w:t>
      </w:r>
    </w:p>
    <w:p w14:paraId="46033947" w14:textId="77777777" w:rsidR="00375B20" w:rsidRPr="00C03CE3" w:rsidRDefault="00375B20" w:rsidP="005F6DD6">
      <w:pPr>
        <w:tabs>
          <w:tab w:val="left" w:pos="709"/>
        </w:tabs>
        <w:ind w:left="709" w:hanging="709"/>
        <w:jc w:val="both"/>
        <w:rPr>
          <w:rFonts w:ascii="Calibri" w:hAnsi="Calibri" w:cs="Calibri"/>
          <w:szCs w:val="22"/>
          <w:lang w:eastAsia="en-GB"/>
        </w:rPr>
      </w:pPr>
    </w:p>
    <w:p w14:paraId="664931EB" w14:textId="1ABE8A55" w:rsidR="00935D33" w:rsidRPr="003F3BAA" w:rsidRDefault="0096554E" w:rsidP="003F3BAA">
      <w:pPr>
        <w:pStyle w:val="Heading2"/>
      </w:pPr>
      <w:bookmarkStart w:id="32" w:name="_Toc24452780"/>
      <w:bookmarkStart w:id="33" w:name="_Toc161648561"/>
      <w:r w:rsidRPr="003F3BAA">
        <w:t>2</w:t>
      </w:r>
      <w:r w:rsidR="00A5425A" w:rsidRPr="003F3BAA">
        <w:t>2</w:t>
      </w:r>
      <w:r w:rsidR="00A27534" w:rsidRPr="003F3BAA">
        <w:t>.</w:t>
      </w:r>
      <w:r w:rsidR="00A27534" w:rsidRPr="003F3BAA">
        <w:tab/>
      </w:r>
      <w:r w:rsidR="00935D33" w:rsidRPr="003F3BAA">
        <w:t>Equality and Diversity</w:t>
      </w:r>
      <w:bookmarkEnd w:id="32"/>
      <w:bookmarkEnd w:id="33"/>
    </w:p>
    <w:p w14:paraId="210CE601" w14:textId="77777777" w:rsidR="00BE4D98" w:rsidRPr="00A111A0" w:rsidRDefault="00BE4D98" w:rsidP="005F6DD6">
      <w:pPr>
        <w:jc w:val="both"/>
        <w:rPr>
          <w:rFonts w:ascii="Calibri" w:hAnsi="Calibri" w:cs="Calibri"/>
          <w:szCs w:val="22"/>
        </w:rPr>
      </w:pPr>
    </w:p>
    <w:p w14:paraId="7267B80D" w14:textId="5F0F3537" w:rsidR="00875DC9" w:rsidRPr="00A111A0" w:rsidRDefault="0096554E" w:rsidP="005F6DD6">
      <w:pPr>
        <w:ind w:left="720" w:hanging="720"/>
        <w:jc w:val="both"/>
        <w:rPr>
          <w:rFonts w:ascii="Calibri" w:hAnsi="Calibri" w:cs="Calibri"/>
          <w:szCs w:val="22"/>
        </w:rPr>
      </w:pPr>
      <w:r>
        <w:rPr>
          <w:rFonts w:ascii="Calibri" w:hAnsi="Calibri" w:cs="Calibri"/>
          <w:szCs w:val="22"/>
        </w:rPr>
        <w:t>2</w:t>
      </w:r>
      <w:r w:rsidR="00A5425A">
        <w:rPr>
          <w:rFonts w:ascii="Calibri" w:hAnsi="Calibri" w:cs="Calibri"/>
          <w:szCs w:val="22"/>
        </w:rPr>
        <w:t>2</w:t>
      </w:r>
      <w:r w:rsidR="00935D33" w:rsidRPr="00A111A0">
        <w:rPr>
          <w:rFonts w:ascii="Calibri" w:hAnsi="Calibri" w:cs="Calibri"/>
          <w:szCs w:val="22"/>
        </w:rPr>
        <w:t>.1</w:t>
      </w:r>
      <w:r w:rsidR="00935D33" w:rsidRPr="00A111A0">
        <w:rPr>
          <w:rFonts w:ascii="Calibri" w:hAnsi="Calibri" w:cs="Calibri"/>
          <w:szCs w:val="22"/>
        </w:rPr>
        <w:tab/>
        <w:t xml:space="preserve">We aim to ensure that our policies and procedures are fair and transparent; and that we work towards achieving balanced and sustainable communities in accordance with our equality and diversity </w:t>
      </w:r>
      <w:r w:rsidR="00286DAB" w:rsidRPr="00A111A0">
        <w:rPr>
          <w:rFonts w:ascii="Calibri" w:hAnsi="Calibri" w:cs="Calibri"/>
          <w:szCs w:val="22"/>
        </w:rPr>
        <w:t>goals.</w:t>
      </w:r>
      <w:r w:rsidR="00084195" w:rsidRPr="00A111A0">
        <w:rPr>
          <w:rFonts w:ascii="Calibri" w:hAnsi="Calibri" w:cs="Calibri"/>
          <w:szCs w:val="22"/>
        </w:rPr>
        <w:t xml:space="preserve"> </w:t>
      </w:r>
    </w:p>
    <w:p w14:paraId="1ABBFF7B" w14:textId="77777777" w:rsidR="00875DC9" w:rsidRPr="00A111A0" w:rsidRDefault="00875DC9" w:rsidP="005F6DD6">
      <w:pPr>
        <w:ind w:left="720" w:hanging="720"/>
        <w:jc w:val="both"/>
        <w:rPr>
          <w:rFonts w:ascii="Calibri" w:hAnsi="Calibri" w:cs="Calibri"/>
          <w:szCs w:val="22"/>
        </w:rPr>
      </w:pPr>
    </w:p>
    <w:p w14:paraId="06E081D8" w14:textId="7E39C076" w:rsidR="00935D33" w:rsidRPr="00A111A0" w:rsidRDefault="0096554E" w:rsidP="005F6DD6">
      <w:pPr>
        <w:ind w:left="720" w:hanging="720"/>
        <w:jc w:val="both"/>
        <w:rPr>
          <w:rFonts w:ascii="Calibri" w:hAnsi="Calibri" w:cs="Calibri"/>
          <w:szCs w:val="22"/>
        </w:rPr>
      </w:pPr>
      <w:r>
        <w:rPr>
          <w:rFonts w:ascii="Calibri" w:hAnsi="Calibri" w:cs="Calibri"/>
          <w:szCs w:val="22"/>
        </w:rPr>
        <w:t>2</w:t>
      </w:r>
      <w:r w:rsidR="00A5425A">
        <w:rPr>
          <w:rFonts w:ascii="Calibri" w:hAnsi="Calibri" w:cs="Calibri"/>
          <w:szCs w:val="22"/>
        </w:rPr>
        <w:t>2</w:t>
      </w:r>
      <w:r w:rsidR="00875DC9" w:rsidRPr="00A111A0">
        <w:rPr>
          <w:rFonts w:ascii="Calibri" w:hAnsi="Calibri" w:cs="Calibri"/>
          <w:szCs w:val="22"/>
        </w:rPr>
        <w:t>.2</w:t>
      </w:r>
      <w:r w:rsidR="00875DC9" w:rsidRPr="00A111A0">
        <w:rPr>
          <w:rFonts w:ascii="Calibri" w:hAnsi="Calibri" w:cs="Calibri"/>
          <w:szCs w:val="22"/>
        </w:rPr>
        <w:tab/>
      </w:r>
      <w:r w:rsidR="00084195" w:rsidRPr="00A111A0">
        <w:rPr>
          <w:rFonts w:ascii="Calibri" w:hAnsi="Calibri" w:cs="Calibri"/>
          <w:szCs w:val="22"/>
        </w:rPr>
        <w:t>This policy has been subject to the Cou</w:t>
      </w:r>
      <w:r w:rsidR="00875DC9" w:rsidRPr="00A111A0">
        <w:rPr>
          <w:rFonts w:ascii="Calibri" w:hAnsi="Calibri" w:cs="Calibri"/>
          <w:szCs w:val="22"/>
        </w:rPr>
        <w:t xml:space="preserve">ncil’s </w:t>
      </w:r>
      <w:r w:rsidR="00E03B56">
        <w:rPr>
          <w:rFonts w:ascii="Calibri" w:hAnsi="Calibri" w:cs="Calibri"/>
          <w:szCs w:val="22"/>
        </w:rPr>
        <w:t>Equalities Impact Assessment (</w:t>
      </w:r>
      <w:r w:rsidR="00875DC9" w:rsidRPr="00A111A0">
        <w:rPr>
          <w:rFonts w:ascii="Calibri" w:hAnsi="Calibri" w:cs="Calibri"/>
          <w:szCs w:val="22"/>
        </w:rPr>
        <w:t>EIA</w:t>
      </w:r>
      <w:r w:rsidR="00E03B56">
        <w:rPr>
          <w:rFonts w:ascii="Calibri" w:hAnsi="Calibri" w:cs="Calibri"/>
          <w:szCs w:val="22"/>
        </w:rPr>
        <w:t>)</w:t>
      </w:r>
      <w:r w:rsidR="00875DC9" w:rsidRPr="00A111A0">
        <w:rPr>
          <w:rFonts w:ascii="Calibri" w:hAnsi="Calibri" w:cs="Calibri"/>
          <w:szCs w:val="22"/>
        </w:rPr>
        <w:t xml:space="preserve"> screening matr</w:t>
      </w:r>
      <w:r w:rsidR="00875DC9" w:rsidRPr="008D6D15">
        <w:rPr>
          <w:rFonts w:ascii="Calibri" w:hAnsi="Calibri" w:cs="Calibri"/>
          <w:szCs w:val="22"/>
        </w:rPr>
        <w:t>ix and no negative</w:t>
      </w:r>
      <w:r w:rsidR="008D6D15">
        <w:rPr>
          <w:rFonts w:ascii="Calibri" w:hAnsi="Calibri" w:cs="Calibri"/>
          <w:szCs w:val="22"/>
        </w:rPr>
        <w:t xml:space="preserve"> impacts </w:t>
      </w:r>
      <w:r w:rsidR="00D15B5E">
        <w:rPr>
          <w:rFonts w:ascii="Calibri" w:hAnsi="Calibri" w:cs="Calibri"/>
          <w:szCs w:val="22"/>
        </w:rPr>
        <w:t>have been identified; t</w:t>
      </w:r>
      <w:r w:rsidR="008D6D15" w:rsidRPr="008D6D15">
        <w:rPr>
          <w:rFonts w:ascii="Calibri" w:hAnsi="Calibri" w:cs="Calibri"/>
          <w:szCs w:val="22"/>
        </w:rPr>
        <w:t>wo areas show</w:t>
      </w:r>
      <w:r w:rsidR="00D15B5E">
        <w:rPr>
          <w:rFonts w:ascii="Calibri" w:hAnsi="Calibri" w:cs="Calibri"/>
          <w:szCs w:val="22"/>
        </w:rPr>
        <w:t>ed</w:t>
      </w:r>
      <w:r w:rsidR="008D6D15">
        <w:rPr>
          <w:rFonts w:ascii="Calibri" w:hAnsi="Calibri" w:cs="Calibri"/>
          <w:szCs w:val="22"/>
        </w:rPr>
        <w:t xml:space="preserve"> positive impacts for age and disability.</w:t>
      </w:r>
    </w:p>
    <w:p w14:paraId="42EAD44C" w14:textId="77777777" w:rsidR="00875DC9" w:rsidRPr="00A111A0" w:rsidRDefault="00875DC9" w:rsidP="005F6DD6">
      <w:pPr>
        <w:ind w:left="720" w:hanging="720"/>
        <w:jc w:val="both"/>
        <w:rPr>
          <w:rFonts w:ascii="Calibri" w:hAnsi="Calibri" w:cs="Calibri"/>
          <w:szCs w:val="22"/>
        </w:rPr>
      </w:pPr>
    </w:p>
    <w:p w14:paraId="1FE51297" w14:textId="72824FC3" w:rsidR="001D381B" w:rsidRDefault="0096554E" w:rsidP="00077FF9">
      <w:pPr>
        <w:pStyle w:val="Default"/>
        <w:ind w:left="720" w:hanging="720"/>
        <w:jc w:val="both"/>
        <w:rPr>
          <w:rFonts w:ascii="Calibri" w:hAnsi="Calibri" w:cs="Calibri"/>
          <w:color w:val="auto"/>
          <w:sz w:val="22"/>
          <w:szCs w:val="22"/>
        </w:rPr>
      </w:pPr>
      <w:r>
        <w:rPr>
          <w:rFonts w:ascii="Calibri" w:hAnsi="Calibri" w:cs="Calibri"/>
          <w:sz w:val="22"/>
          <w:szCs w:val="22"/>
        </w:rPr>
        <w:t>2</w:t>
      </w:r>
      <w:r w:rsidR="00A5425A">
        <w:rPr>
          <w:rFonts w:ascii="Calibri" w:hAnsi="Calibri" w:cs="Calibri"/>
          <w:sz w:val="22"/>
          <w:szCs w:val="22"/>
        </w:rPr>
        <w:t>2</w:t>
      </w:r>
      <w:r w:rsidR="00875DC9" w:rsidRPr="00A111A0">
        <w:rPr>
          <w:rFonts w:ascii="Calibri" w:hAnsi="Calibri" w:cs="Calibri"/>
          <w:sz w:val="22"/>
          <w:szCs w:val="22"/>
        </w:rPr>
        <w:t>.3</w:t>
      </w:r>
      <w:r w:rsidR="00875DC9" w:rsidRPr="00A111A0">
        <w:rPr>
          <w:rFonts w:ascii="Calibri" w:hAnsi="Calibri" w:cs="Calibri"/>
          <w:sz w:val="22"/>
          <w:szCs w:val="22"/>
        </w:rPr>
        <w:tab/>
        <w:t xml:space="preserve">We aim to work with other stakeholders both internal and external to ensure </w:t>
      </w:r>
      <w:r w:rsidR="00875DC9" w:rsidRPr="00A111A0">
        <w:rPr>
          <w:rFonts w:ascii="Calibri" w:hAnsi="Calibri" w:cs="Calibri"/>
          <w:color w:val="auto"/>
          <w:sz w:val="22"/>
          <w:szCs w:val="22"/>
        </w:rPr>
        <w:t>the needs, requirements and circumstances of each tenant are considered, this includes any identified health or mobility issues.</w:t>
      </w:r>
    </w:p>
    <w:p w14:paraId="29F6F2F4" w14:textId="77777777" w:rsidR="00375B20" w:rsidRPr="00FE5595" w:rsidRDefault="00375B20" w:rsidP="005F6DD6">
      <w:pPr>
        <w:pStyle w:val="Default"/>
        <w:ind w:left="720" w:hanging="720"/>
        <w:jc w:val="both"/>
        <w:rPr>
          <w:rFonts w:ascii="Calibri" w:hAnsi="Calibri" w:cs="Calibri"/>
          <w:color w:val="auto"/>
          <w:sz w:val="22"/>
          <w:szCs w:val="22"/>
        </w:rPr>
      </w:pPr>
    </w:p>
    <w:p w14:paraId="0E8A57BF" w14:textId="5C1F1830" w:rsidR="00935D33" w:rsidRPr="003F3BAA" w:rsidRDefault="0096554E" w:rsidP="003F3BAA">
      <w:pPr>
        <w:pStyle w:val="Heading2"/>
      </w:pPr>
      <w:bookmarkStart w:id="34" w:name="_Toc24452781"/>
      <w:bookmarkStart w:id="35" w:name="_Toc161648562"/>
      <w:r w:rsidRPr="003F3BAA">
        <w:t>2</w:t>
      </w:r>
      <w:r w:rsidR="00A5425A" w:rsidRPr="003F3BAA">
        <w:t>3</w:t>
      </w:r>
      <w:r w:rsidR="00A27534" w:rsidRPr="003F3BAA">
        <w:t>.</w:t>
      </w:r>
      <w:r w:rsidR="00A27534" w:rsidRPr="003F3BAA">
        <w:tab/>
        <w:t>Implementation and Monitoring</w:t>
      </w:r>
      <w:bookmarkEnd w:id="34"/>
      <w:bookmarkEnd w:id="35"/>
    </w:p>
    <w:p w14:paraId="6C54F128" w14:textId="77777777" w:rsidR="00935D33" w:rsidRPr="00A111A0" w:rsidRDefault="00935D33" w:rsidP="005F6DD6">
      <w:pPr>
        <w:ind w:left="720" w:hanging="720"/>
        <w:jc w:val="both"/>
        <w:rPr>
          <w:rFonts w:ascii="Calibri" w:hAnsi="Calibri" w:cs="Calibri"/>
          <w:b/>
          <w:szCs w:val="22"/>
        </w:rPr>
      </w:pPr>
    </w:p>
    <w:p w14:paraId="11B48345" w14:textId="1E9BB004" w:rsidR="0072262C" w:rsidRPr="00A111A0" w:rsidRDefault="0096554E" w:rsidP="005F6DD6">
      <w:pPr>
        <w:ind w:left="720" w:hanging="720"/>
        <w:jc w:val="both"/>
        <w:rPr>
          <w:rFonts w:ascii="Calibri" w:hAnsi="Calibri" w:cs="Calibri"/>
          <w:i/>
          <w:color w:val="FF0000"/>
          <w:szCs w:val="22"/>
        </w:rPr>
      </w:pPr>
      <w:r>
        <w:rPr>
          <w:rFonts w:ascii="Calibri" w:hAnsi="Calibri" w:cs="Calibri"/>
          <w:szCs w:val="22"/>
        </w:rPr>
        <w:t>2</w:t>
      </w:r>
      <w:r w:rsidR="00A5425A">
        <w:rPr>
          <w:rFonts w:ascii="Calibri" w:hAnsi="Calibri" w:cs="Calibri"/>
          <w:szCs w:val="22"/>
        </w:rPr>
        <w:t>3</w:t>
      </w:r>
      <w:r w:rsidR="000835B1" w:rsidRPr="00A111A0">
        <w:rPr>
          <w:rFonts w:ascii="Calibri" w:hAnsi="Calibri" w:cs="Calibri"/>
          <w:szCs w:val="22"/>
        </w:rPr>
        <w:t>.1</w:t>
      </w:r>
      <w:r w:rsidR="000835B1" w:rsidRPr="00A111A0">
        <w:rPr>
          <w:rFonts w:ascii="Calibri" w:hAnsi="Calibri" w:cs="Calibri"/>
          <w:szCs w:val="22"/>
        </w:rPr>
        <w:tab/>
        <w:t>Th</w:t>
      </w:r>
      <w:r w:rsidR="00935D33" w:rsidRPr="00A111A0">
        <w:rPr>
          <w:rFonts w:ascii="Calibri" w:hAnsi="Calibri" w:cs="Calibri"/>
          <w:szCs w:val="22"/>
        </w:rPr>
        <w:t xml:space="preserve">e </w:t>
      </w:r>
      <w:r w:rsidR="0012393D" w:rsidRPr="00A111A0">
        <w:rPr>
          <w:rFonts w:ascii="Calibri" w:hAnsi="Calibri" w:cs="Calibri"/>
          <w:szCs w:val="22"/>
        </w:rPr>
        <w:t xml:space="preserve">Strategic </w:t>
      </w:r>
      <w:r w:rsidR="00B6442A">
        <w:rPr>
          <w:rFonts w:ascii="Calibri" w:hAnsi="Calibri" w:cs="Calibri"/>
          <w:szCs w:val="22"/>
        </w:rPr>
        <w:t>Director</w:t>
      </w:r>
      <w:r w:rsidR="00935D33" w:rsidRPr="00A111A0">
        <w:rPr>
          <w:rFonts w:ascii="Calibri" w:hAnsi="Calibri" w:cs="Calibri"/>
          <w:szCs w:val="22"/>
        </w:rPr>
        <w:t xml:space="preserve"> </w:t>
      </w:r>
      <w:r w:rsidR="00325EB3">
        <w:rPr>
          <w:rFonts w:ascii="Calibri" w:hAnsi="Calibri" w:cs="Calibri"/>
          <w:szCs w:val="22"/>
        </w:rPr>
        <w:t>is responsible for</w:t>
      </w:r>
      <w:r w:rsidR="000835B1" w:rsidRPr="00A111A0">
        <w:rPr>
          <w:rFonts w:ascii="Calibri" w:hAnsi="Calibri" w:cs="Calibri"/>
          <w:szCs w:val="22"/>
        </w:rPr>
        <w:t xml:space="preserve"> implementin</w:t>
      </w:r>
      <w:r w:rsidR="00325EB3">
        <w:rPr>
          <w:rFonts w:ascii="Calibri" w:hAnsi="Calibri" w:cs="Calibri"/>
          <w:szCs w:val="22"/>
        </w:rPr>
        <w:t>g</w:t>
      </w:r>
      <w:r w:rsidR="000835B1" w:rsidRPr="00A111A0">
        <w:rPr>
          <w:rFonts w:ascii="Calibri" w:hAnsi="Calibri" w:cs="Calibri"/>
          <w:szCs w:val="22"/>
        </w:rPr>
        <w:t xml:space="preserve"> and monitoring of</w:t>
      </w:r>
      <w:r w:rsidR="00375B20">
        <w:rPr>
          <w:rFonts w:ascii="Calibri" w:hAnsi="Calibri" w:cs="Calibri"/>
          <w:szCs w:val="22"/>
        </w:rPr>
        <w:t xml:space="preserve"> t</w:t>
      </w:r>
      <w:r w:rsidR="000835B1" w:rsidRPr="00A111A0">
        <w:rPr>
          <w:rFonts w:ascii="Calibri" w:hAnsi="Calibri" w:cs="Calibri"/>
          <w:szCs w:val="22"/>
        </w:rPr>
        <w:t>his policy.</w:t>
      </w:r>
    </w:p>
    <w:p w14:paraId="76E081CE" w14:textId="77777777" w:rsidR="00F24E4F" w:rsidRPr="00A111A0" w:rsidRDefault="00F24E4F" w:rsidP="005F6DD6">
      <w:pPr>
        <w:ind w:left="720" w:hanging="720"/>
        <w:jc w:val="both"/>
        <w:rPr>
          <w:rFonts w:ascii="Calibri" w:hAnsi="Calibri" w:cs="Calibri"/>
          <w:i/>
          <w:color w:val="FF0000"/>
          <w:szCs w:val="22"/>
        </w:rPr>
      </w:pPr>
    </w:p>
    <w:p w14:paraId="2458155F" w14:textId="33857099" w:rsidR="00C73825" w:rsidRPr="00A111A0" w:rsidRDefault="0096554E" w:rsidP="005F6DD6">
      <w:pPr>
        <w:ind w:left="709" w:hanging="709"/>
        <w:jc w:val="both"/>
        <w:rPr>
          <w:rFonts w:ascii="Calibri" w:hAnsi="Calibri" w:cs="Calibri"/>
          <w:szCs w:val="22"/>
          <w:lang w:eastAsia="en-GB"/>
        </w:rPr>
      </w:pPr>
      <w:r>
        <w:rPr>
          <w:rFonts w:ascii="Calibri" w:hAnsi="Calibri" w:cs="Calibri"/>
          <w:szCs w:val="22"/>
        </w:rPr>
        <w:t>2</w:t>
      </w:r>
      <w:r w:rsidR="00A5425A">
        <w:rPr>
          <w:rFonts w:ascii="Calibri" w:hAnsi="Calibri" w:cs="Calibri"/>
          <w:szCs w:val="22"/>
        </w:rPr>
        <w:t>3</w:t>
      </w:r>
      <w:r w:rsidR="00F24E4F" w:rsidRPr="00A111A0">
        <w:rPr>
          <w:rFonts w:ascii="Calibri" w:hAnsi="Calibri" w:cs="Calibri"/>
          <w:szCs w:val="22"/>
        </w:rPr>
        <w:t>.2</w:t>
      </w:r>
      <w:r w:rsidR="00F24E4F" w:rsidRPr="00A111A0">
        <w:rPr>
          <w:rFonts w:ascii="Calibri" w:hAnsi="Calibri" w:cs="Calibri"/>
          <w:szCs w:val="22"/>
        </w:rPr>
        <w:tab/>
        <w:t xml:space="preserve">This </w:t>
      </w:r>
      <w:r w:rsidR="00F24E4F" w:rsidRPr="00A111A0">
        <w:rPr>
          <w:rFonts w:ascii="Calibri" w:hAnsi="Calibri" w:cs="Calibri"/>
          <w:szCs w:val="22"/>
          <w:lang w:eastAsia="en-GB"/>
        </w:rPr>
        <w:t xml:space="preserve">Policy will be reviewed </w:t>
      </w:r>
      <w:r w:rsidR="00631B88">
        <w:rPr>
          <w:rFonts w:ascii="Calibri" w:hAnsi="Calibri" w:cs="Calibri"/>
          <w:szCs w:val="22"/>
          <w:lang w:eastAsia="en-GB"/>
        </w:rPr>
        <w:t xml:space="preserve">at least </w:t>
      </w:r>
      <w:r w:rsidR="00F24E4F" w:rsidRPr="00A111A0">
        <w:rPr>
          <w:rFonts w:ascii="Calibri" w:hAnsi="Calibri" w:cs="Calibri"/>
          <w:szCs w:val="22"/>
          <w:lang w:eastAsia="en-GB"/>
        </w:rPr>
        <w:t xml:space="preserve">every 3 years from the date approved, to ensure its continuous suitability, </w:t>
      </w:r>
      <w:proofErr w:type="gramStart"/>
      <w:r w:rsidR="00F24E4F" w:rsidRPr="00A111A0">
        <w:rPr>
          <w:rFonts w:ascii="Calibri" w:hAnsi="Calibri" w:cs="Calibri"/>
          <w:szCs w:val="22"/>
          <w:lang w:eastAsia="en-GB"/>
        </w:rPr>
        <w:t>adequacy</w:t>
      </w:r>
      <w:proofErr w:type="gramEnd"/>
      <w:r w:rsidR="00F24E4F" w:rsidRPr="00A111A0">
        <w:rPr>
          <w:rFonts w:ascii="Calibri" w:hAnsi="Calibri" w:cs="Calibri"/>
          <w:szCs w:val="22"/>
          <w:lang w:eastAsia="en-GB"/>
        </w:rPr>
        <w:t xml:space="preserve"> and effectiveness</w:t>
      </w:r>
      <w:r w:rsidR="00906FC2">
        <w:rPr>
          <w:rFonts w:ascii="Calibri" w:hAnsi="Calibri" w:cs="Calibri"/>
          <w:szCs w:val="22"/>
          <w:lang w:eastAsia="en-GB"/>
        </w:rPr>
        <w:t xml:space="preserve">. </w:t>
      </w:r>
      <w:r w:rsidR="00631B88">
        <w:rPr>
          <w:rFonts w:ascii="Calibri" w:hAnsi="Calibri" w:cs="Calibri"/>
          <w:szCs w:val="22"/>
          <w:lang w:eastAsia="en-GB"/>
        </w:rPr>
        <w:t>Th</w:t>
      </w:r>
      <w:r w:rsidR="00F24E4F" w:rsidRPr="00A111A0">
        <w:rPr>
          <w:rFonts w:ascii="Calibri" w:hAnsi="Calibri" w:cs="Calibri"/>
          <w:szCs w:val="22"/>
          <w:lang w:eastAsia="en-GB"/>
        </w:rPr>
        <w:t xml:space="preserve">e introduction </w:t>
      </w:r>
      <w:r w:rsidR="00325EB3">
        <w:rPr>
          <w:rFonts w:ascii="Calibri" w:hAnsi="Calibri" w:cs="Calibri"/>
          <w:szCs w:val="22"/>
          <w:lang w:eastAsia="en-GB"/>
        </w:rPr>
        <w:t xml:space="preserve">of new legislation, </w:t>
      </w:r>
      <w:r w:rsidR="001D381B">
        <w:rPr>
          <w:rFonts w:ascii="Calibri" w:hAnsi="Calibri" w:cs="Calibri"/>
          <w:szCs w:val="22"/>
          <w:lang w:eastAsia="en-GB"/>
        </w:rPr>
        <w:t xml:space="preserve">regulatory </w:t>
      </w:r>
      <w:r w:rsidR="00325EB3">
        <w:rPr>
          <w:rFonts w:ascii="Calibri" w:hAnsi="Calibri" w:cs="Calibri"/>
          <w:szCs w:val="22"/>
          <w:lang w:eastAsia="en-GB"/>
        </w:rPr>
        <w:t xml:space="preserve">or operational </w:t>
      </w:r>
      <w:r w:rsidR="001D381B">
        <w:rPr>
          <w:rFonts w:ascii="Calibri" w:hAnsi="Calibri" w:cs="Calibri"/>
          <w:szCs w:val="22"/>
          <w:lang w:eastAsia="en-GB"/>
        </w:rPr>
        <w:t>changes</w:t>
      </w:r>
      <w:r w:rsidR="00631B88">
        <w:rPr>
          <w:rFonts w:ascii="Calibri" w:hAnsi="Calibri" w:cs="Calibri"/>
          <w:szCs w:val="22"/>
          <w:lang w:eastAsia="en-GB"/>
        </w:rPr>
        <w:t xml:space="preserve"> or other matters may </w:t>
      </w:r>
      <w:r w:rsidR="00CE7FA0">
        <w:rPr>
          <w:rFonts w:ascii="Calibri" w:hAnsi="Calibri" w:cs="Calibri"/>
          <w:szCs w:val="22"/>
          <w:lang w:eastAsia="en-GB"/>
        </w:rPr>
        <w:t>trigger an earlier review</w:t>
      </w:r>
      <w:r w:rsidR="001D381B">
        <w:rPr>
          <w:rFonts w:ascii="Calibri" w:hAnsi="Calibri" w:cs="Calibri"/>
          <w:szCs w:val="22"/>
          <w:lang w:eastAsia="en-GB"/>
        </w:rPr>
        <w:t>.</w:t>
      </w:r>
    </w:p>
    <w:p w14:paraId="799F46D4" w14:textId="77777777" w:rsidR="00C73825" w:rsidRPr="00A111A0" w:rsidRDefault="00C73825" w:rsidP="005F6DD6">
      <w:pPr>
        <w:ind w:left="709" w:hanging="709"/>
        <w:jc w:val="both"/>
        <w:rPr>
          <w:rFonts w:ascii="Calibri" w:hAnsi="Calibri" w:cs="Calibri"/>
          <w:szCs w:val="22"/>
          <w:lang w:eastAsia="en-GB"/>
        </w:rPr>
      </w:pPr>
    </w:p>
    <w:p w14:paraId="4A40DFEF" w14:textId="4ADF6127" w:rsidR="00C73825" w:rsidRDefault="0096554E" w:rsidP="005F6DD6">
      <w:pPr>
        <w:ind w:left="709" w:hanging="709"/>
        <w:jc w:val="both"/>
        <w:rPr>
          <w:rFonts w:ascii="Calibri" w:hAnsi="Calibri" w:cs="Calibri"/>
          <w:szCs w:val="22"/>
        </w:rPr>
      </w:pPr>
      <w:r>
        <w:rPr>
          <w:rFonts w:ascii="Calibri" w:hAnsi="Calibri" w:cs="Calibri"/>
          <w:szCs w:val="22"/>
          <w:lang w:eastAsia="en-GB"/>
        </w:rPr>
        <w:t>2</w:t>
      </w:r>
      <w:r w:rsidR="00A5425A">
        <w:rPr>
          <w:rFonts w:ascii="Calibri" w:hAnsi="Calibri" w:cs="Calibri"/>
          <w:szCs w:val="22"/>
          <w:lang w:eastAsia="en-GB"/>
        </w:rPr>
        <w:t>3</w:t>
      </w:r>
      <w:r w:rsidR="00C73825" w:rsidRPr="00A111A0">
        <w:rPr>
          <w:rFonts w:ascii="Calibri" w:hAnsi="Calibri" w:cs="Calibri"/>
          <w:szCs w:val="22"/>
          <w:lang w:eastAsia="en-GB"/>
        </w:rPr>
        <w:t>.</w:t>
      </w:r>
      <w:r w:rsidR="00CE7FA0">
        <w:rPr>
          <w:rFonts w:ascii="Calibri" w:hAnsi="Calibri" w:cs="Calibri"/>
          <w:szCs w:val="22"/>
          <w:lang w:eastAsia="en-GB"/>
        </w:rPr>
        <w:t>3</w:t>
      </w:r>
      <w:r w:rsidR="00C73825" w:rsidRPr="00A111A0">
        <w:rPr>
          <w:rFonts w:ascii="Calibri" w:hAnsi="Calibri" w:cs="Calibri"/>
          <w:szCs w:val="22"/>
          <w:lang w:eastAsia="en-GB"/>
        </w:rPr>
        <w:tab/>
      </w:r>
      <w:r w:rsidR="00325EB3">
        <w:rPr>
          <w:rFonts w:ascii="Calibri" w:hAnsi="Calibri" w:cs="Calibri"/>
          <w:szCs w:val="22"/>
        </w:rPr>
        <w:t xml:space="preserve">Managers of the Repair and Maintenance Service </w:t>
      </w:r>
      <w:r w:rsidR="00C73825" w:rsidRPr="00A111A0">
        <w:rPr>
          <w:rFonts w:ascii="Calibri" w:hAnsi="Calibri" w:cs="Calibri"/>
          <w:szCs w:val="22"/>
        </w:rPr>
        <w:t>are responsible for making sure that all releva</w:t>
      </w:r>
      <w:r w:rsidR="00325EB3">
        <w:rPr>
          <w:rFonts w:ascii="Calibri" w:hAnsi="Calibri" w:cs="Calibri"/>
          <w:szCs w:val="22"/>
        </w:rPr>
        <w:t>nt employees are aware of the contents and responsibilities of this</w:t>
      </w:r>
      <w:r w:rsidR="00C73825" w:rsidRPr="00A111A0">
        <w:rPr>
          <w:rFonts w:ascii="Calibri" w:hAnsi="Calibri" w:cs="Calibri"/>
          <w:szCs w:val="22"/>
        </w:rPr>
        <w:t xml:space="preserve"> policy</w:t>
      </w:r>
      <w:r w:rsidR="00325EB3">
        <w:rPr>
          <w:rFonts w:ascii="Calibri" w:hAnsi="Calibri" w:cs="Calibri"/>
          <w:szCs w:val="22"/>
        </w:rPr>
        <w:t>.</w:t>
      </w:r>
    </w:p>
    <w:p w14:paraId="5CA07924" w14:textId="77777777" w:rsidR="00CE7FA0" w:rsidRDefault="00CE7FA0" w:rsidP="005F6DD6">
      <w:pPr>
        <w:ind w:left="709" w:hanging="709"/>
        <w:jc w:val="both"/>
        <w:rPr>
          <w:rFonts w:ascii="Calibri" w:hAnsi="Calibri" w:cs="Calibri"/>
          <w:szCs w:val="22"/>
        </w:rPr>
      </w:pPr>
    </w:p>
    <w:p w14:paraId="7F9F454E" w14:textId="62825984" w:rsidR="00A5425A" w:rsidRPr="003F3BAA" w:rsidRDefault="00CE7FA0" w:rsidP="003F3BAA">
      <w:pPr>
        <w:pStyle w:val="Heading2"/>
      </w:pPr>
      <w:bookmarkStart w:id="36" w:name="_Toc24452784"/>
      <w:bookmarkStart w:id="37" w:name="_Toc161648563"/>
      <w:r w:rsidRPr="003F3BAA">
        <w:lastRenderedPageBreak/>
        <w:t>2</w:t>
      </w:r>
      <w:r w:rsidR="00A5425A" w:rsidRPr="003F3BAA">
        <w:t>4</w:t>
      </w:r>
      <w:r w:rsidRPr="003F3BAA">
        <w:t>.</w:t>
      </w:r>
      <w:r w:rsidRPr="003F3BAA">
        <w:tab/>
        <w:t>Right to Review</w:t>
      </w:r>
      <w:bookmarkEnd w:id="36"/>
      <w:bookmarkEnd w:id="37"/>
    </w:p>
    <w:p w14:paraId="4C7F9B70" w14:textId="6B538EEF" w:rsidR="00CE7FA0" w:rsidRPr="00A5425A" w:rsidRDefault="00CE7FA0" w:rsidP="00A5425A">
      <w:pPr>
        <w:pStyle w:val="Heading2"/>
        <w:jc w:val="both"/>
        <w:rPr>
          <w:rFonts w:ascii="Calibri" w:hAnsi="Calibri" w:cs="Calibri"/>
          <w:b/>
          <w:sz w:val="22"/>
          <w:szCs w:val="22"/>
        </w:rPr>
      </w:pPr>
      <w:r w:rsidRPr="00A111A0">
        <w:rPr>
          <w:rFonts w:ascii="Calibri" w:hAnsi="Calibri" w:cs="Calibri"/>
          <w:szCs w:val="22"/>
        </w:rPr>
        <w:tab/>
      </w:r>
    </w:p>
    <w:p w14:paraId="567AFA38" w14:textId="4B236275" w:rsidR="00CE7FA0" w:rsidRPr="00A111A0" w:rsidRDefault="0096554E" w:rsidP="00CE7FA0">
      <w:pPr>
        <w:ind w:left="720" w:hanging="720"/>
        <w:jc w:val="both"/>
        <w:rPr>
          <w:rFonts w:ascii="Calibri" w:hAnsi="Calibri" w:cs="Calibri"/>
          <w:szCs w:val="22"/>
        </w:rPr>
      </w:pPr>
      <w:r>
        <w:rPr>
          <w:rFonts w:ascii="Calibri" w:hAnsi="Calibri" w:cs="Calibri"/>
          <w:szCs w:val="22"/>
        </w:rPr>
        <w:t>2</w:t>
      </w:r>
      <w:r w:rsidR="00A5425A">
        <w:rPr>
          <w:rFonts w:ascii="Calibri" w:hAnsi="Calibri" w:cs="Calibri"/>
          <w:szCs w:val="22"/>
        </w:rPr>
        <w:t>4</w:t>
      </w:r>
      <w:r w:rsidR="00CE7FA0" w:rsidRPr="00A111A0">
        <w:rPr>
          <w:rFonts w:ascii="Calibri" w:hAnsi="Calibri" w:cs="Calibri"/>
          <w:szCs w:val="22"/>
        </w:rPr>
        <w:t>.1</w:t>
      </w:r>
      <w:r w:rsidR="00CE7FA0" w:rsidRPr="00A111A0">
        <w:rPr>
          <w:rFonts w:ascii="Calibri" w:hAnsi="Calibri" w:cs="Calibri"/>
          <w:szCs w:val="22"/>
        </w:rPr>
        <w:tab/>
        <w:t xml:space="preserve">Tenants may request access to information relevant </w:t>
      </w:r>
      <w:r w:rsidR="00CE7FA0">
        <w:rPr>
          <w:rFonts w:ascii="Calibri" w:hAnsi="Calibri" w:cs="Calibri"/>
          <w:szCs w:val="22"/>
        </w:rPr>
        <w:t xml:space="preserve">to repairs </w:t>
      </w:r>
      <w:r w:rsidR="00CE7FA0" w:rsidRPr="00A111A0">
        <w:rPr>
          <w:rFonts w:ascii="Calibri" w:hAnsi="Calibri" w:cs="Calibri"/>
          <w:szCs w:val="22"/>
        </w:rPr>
        <w:t xml:space="preserve">under the </w:t>
      </w:r>
      <w:r w:rsidR="00CE7FA0">
        <w:rPr>
          <w:rFonts w:ascii="Calibri" w:hAnsi="Calibri" w:cs="Calibri"/>
          <w:szCs w:val="22"/>
        </w:rPr>
        <w:t>Freedom of I</w:t>
      </w:r>
      <w:r w:rsidR="00CE7FA0" w:rsidRPr="00A111A0">
        <w:rPr>
          <w:rFonts w:ascii="Calibri" w:hAnsi="Calibri" w:cs="Calibri"/>
          <w:szCs w:val="22"/>
        </w:rPr>
        <w:t>nformation act.</w:t>
      </w:r>
    </w:p>
    <w:p w14:paraId="46DE0AB7" w14:textId="77777777" w:rsidR="00CE7FA0" w:rsidRPr="00A111A0" w:rsidRDefault="00CE7FA0" w:rsidP="00CE7FA0">
      <w:pPr>
        <w:ind w:left="720" w:hanging="720"/>
        <w:jc w:val="both"/>
        <w:rPr>
          <w:rFonts w:ascii="Calibri" w:hAnsi="Calibri" w:cs="Calibri"/>
          <w:szCs w:val="22"/>
        </w:rPr>
      </w:pPr>
    </w:p>
    <w:p w14:paraId="4F4DD630" w14:textId="354A1CB3" w:rsidR="00CE7FA0" w:rsidRDefault="0096554E" w:rsidP="00CE7FA0">
      <w:pPr>
        <w:ind w:left="720" w:hanging="720"/>
        <w:jc w:val="both"/>
        <w:rPr>
          <w:rFonts w:ascii="Calibri" w:hAnsi="Calibri" w:cs="Calibri"/>
          <w:szCs w:val="22"/>
        </w:rPr>
      </w:pPr>
      <w:r>
        <w:rPr>
          <w:rFonts w:ascii="Calibri" w:hAnsi="Calibri" w:cs="Calibri"/>
          <w:szCs w:val="22"/>
        </w:rPr>
        <w:t>2</w:t>
      </w:r>
      <w:r w:rsidR="00A5425A">
        <w:rPr>
          <w:rFonts w:ascii="Calibri" w:hAnsi="Calibri" w:cs="Calibri"/>
          <w:szCs w:val="22"/>
        </w:rPr>
        <w:t>4</w:t>
      </w:r>
      <w:r w:rsidR="00CE7FA0" w:rsidRPr="00A111A0">
        <w:rPr>
          <w:rFonts w:ascii="Calibri" w:hAnsi="Calibri" w:cs="Calibri"/>
          <w:szCs w:val="22"/>
        </w:rPr>
        <w:t>.2</w:t>
      </w:r>
      <w:r w:rsidR="00CE7FA0" w:rsidRPr="00A111A0">
        <w:rPr>
          <w:rFonts w:ascii="Calibri" w:hAnsi="Calibri" w:cs="Calibri"/>
          <w:szCs w:val="22"/>
        </w:rPr>
        <w:tab/>
        <w:t xml:space="preserve">Tenants are entitled to </w:t>
      </w:r>
      <w:r w:rsidR="00CE7FA0">
        <w:rPr>
          <w:rFonts w:ascii="Calibri" w:hAnsi="Calibri" w:cs="Calibri"/>
          <w:szCs w:val="22"/>
        </w:rPr>
        <w:t>challenge decisions made under this policy using the Complaints and Members / MP enquiry process.</w:t>
      </w:r>
    </w:p>
    <w:p w14:paraId="781EC2C1" w14:textId="77777777" w:rsidR="00CE7FA0" w:rsidRDefault="00CE7FA0" w:rsidP="00CE7FA0">
      <w:pPr>
        <w:spacing w:after="200" w:line="276" w:lineRule="auto"/>
        <w:rPr>
          <w:rFonts w:ascii="Calibri" w:hAnsi="Calibri" w:cs="Calibri"/>
          <w:szCs w:val="22"/>
        </w:rPr>
      </w:pPr>
      <w:r>
        <w:rPr>
          <w:rFonts w:ascii="Calibri" w:hAnsi="Calibri" w:cs="Calibri"/>
          <w:szCs w:val="22"/>
        </w:rPr>
        <w:br w:type="page"/>
      </w:r>
    </w:p>
    <w:p w14:paraId="57B9F51E" w14:textId="6FFBE19F" w:rsidR="00AD158F" w:rsidRDefault="00AD158F" w:rsidP="005F6DD6">
      <w:pPr>
        <w:jc w:val="both"/>
      </w:pPr>
    </w:p>
    <w:p w14:paraId="6D5BBC5D" w14:textId="77777777" w:rsidR="00375B20" w:rsidRPr="00AD158F" w:rsidRDefault="00375B20" w:rsidP="005F6DD6">
      <w:pPr>
        <w:jc w:val="both"/>
      </w:pPr>
    </w:p>
    <w:p w14:paraId="79E28F35" w14:textId="22860D08" w:rsidR="00E06EA9" w:rsidRDefault="00C3235B" w:rsidP="00DF44C5">
      <w:pPr>
        <w:pStyle w:val="Heading1"/>
      </w:pPr>
      <w:bookmarkStart w:id="38" w:name="_Toc161648564"/>
      <w:r w:rsidRPr="00CE7FA0">
        <w:t xml:space="preserve">Appendix </w:t>
      </w:r>
      <w:r w:rsidR="000E5CE6" w:rsidRPr="00CE7FA0">
        <w:t>1</w:t>
      </w:r>
      <w:r w:rsidRPr="00CE7FA0">
        <w:t xml:space="preserve"> lettable standard</w:t>
      </w:r>
      <w:bookmarkEnd w:id="38"/>
    </w:p>
    <w:p w14:paraId="61329412" w14:textId="77777777" w:rsidR="00CE7FA0" w:rsidRPr="00DF44C5" w:rsidRDefault="00CE7FA0" w:rsidP="00DF44C5">
      <w:pPr>
        <w:rPr>
          <w:b/>
          <w:bCs/>
          <w:sz w:val="36"/>
          <w:szCs w:val="36"/>
          <w:lang w:eastAsia="en-GB"/>
        </w:rPr>
      </w:pPr>
      <w:r w:rsidRPr="00DF44C5">
        <w:rPr>
          <w:b/>
          <w:bCs/>
          <w:sz w:val="36"/>
          <w:szCs w:val="36"/>
          <w:lang w:eastAsia="en-GB"/>
        </w:rPr>
        <w:t>Lettable Standard</w:t>
      </w:r>
    </w:p>
    <w:p w14:paraId="7D998426" w14:textId="77777777" w:rsidR="003F3BAA" w:rsidRDefault="00CE7FA0" w:rsidP="00CE7FA0">
      <w:pPr>
        <w:shd w:val="clear" w:color="auto" w:fill="FFFFFF"/>
        <w:spacing w:after="375"/>
        <w:textAlignment w:val="baseline"/>
        <w:rPr>
          <w:rFonts w:cs="Arial"/>
          <w:color w:val="050505"/>
          <w:sz w:val="24"/>
          <w:szCs w:val="24"/>
          <w:lang w:eastAsia="en-GB"/>
        </w:rPr>
      </w:pPr>
      <w:r w:rsidRPr="00CE7FA0">
        <w:rPr>
          <w:rFonts w:cs="Arial"/>
          <w:color w:val="050505"/>
          <w:sz w:val="24"/>
          <w:szCs w:val="24"/>
          <w:lang w:eastAsia="en-GB"/>
        </w:rPr>
        <w:t xml:space="preserve">The </w:t>
      </w:r>
      <w:r w:rsidR="003F3BAA">
        <w:rPr>
          <w:rFonts w:cs="Arial"/>
          <w:color w:val="050505"/>
          <w:sz w:val="24"/>
          <w:szCs w:val="24"/>
          <w:lang w:eastAsia="en-GB"/>
        </w:rPr>
        <w:t xml:space="preserve">below provides a general overview of our lettable standard. It is a set of principles rather than a technical </w:t>
      </w:r>
      <w:proofErr w:type="gramStart"/>
      <w:r w:rsidR="003F3BAA">
        <w:rPr>
          <w:rFonts w:cs="Arial"/>
          <w:color w:val="050505"/>
          <w:sz w:val="24"/>
          <w:szCs w:val="24"/>
          <w:lang w:eastAsia="en-GB"/>
        </w:rPr>
        <w:t>specification</w:t>
      </w:r>
      <w:proofErr w:type="gramEnd"/>
    </w:p>
    <w:p w14:paraId="2333DA3A" w14:textId="77777777" w:rsidR="003F3BAA" w:rsidRDefault="003F3BAA" w:rsidP="003F3BAA">
      <w:pPr>
        <w:pStyle w:val="Heading2"/>
        <w:rPr>
          <w:lang w:eastAsia="en-GB"/>
        </w:rPr>
      </w:pPr>
      <w:bookmarkStart w:id="39" w:name="_Toc161648565"/>
      <w:r>
        <w:rPr>
          <w:lang w:eastAsia="en-GB"/>
        </w:rPr>
        <w:t>Overarching Principle</w:t>
      </w:r>
      <w:bookmarkEnd w:id="39"/>
    </w:p>
    <w:p w14:paraId="0B3D1246" w14:textId="5C3B380C" w:rsidR="003F3BAA" w:rsidRDefault="003F3BAA" w:rsidP="003F3BAA">
      <w:pPr>
        <w:rPr>
          <w:lang w:eastAsia="en-GB"/>
        </w:rPr>
      </w:pPr>
      <w:r>
        <w:rPr>
          <w:lang w:eastAsia="en-GB"/>
        </w:rPr>
        <w:t>The overarching principal of our lettable standard is to ensure that a property can be lived in from the day the tenant signs for the tenancy. Properties will be let that are safe, clean and in good working order. The condition the property is handed over will mirror that we expect to be maintained during the lifetime of the tenancy.</w:t>
      </w:r>
    </w:p>
    <w:p w14:paraId="094600A8" w14:textId="77777777" w:rsidR="003F3BAA" w:rsidRPr="003F3BAA" w:rsidRDefault="003F3BAA" w:rsidP="003F3BAA">
      <w:pPr>
        <w:rPr>
          <w:lang w:eastAsia="en-GB"/>
        </w:rPr>
      </w:pPr>
    </w:p>
    <w:p w14:paraId="6C67565F" w14:textId="67A6A182" w:rsidR="00CE7FA0" w:rsidRPr="00CE7FA0" w:rsidRDefault="003F3BAA" w:rsidP="003F3BAA">
      <w:pPr>
        <w:pStyle w:val="Heading2"/>
        <w:rPr>
          <w:lang w:eastAsia="en-GB"/>
        </w:rPr>
      </w:pPr>
      <w:bookmarkStart w:id="40" w:name="_Toc161648566"/>
      <w:r>
        <w:rPr>
          <w:lang w:eastAsia="en-GB"/>
        </w:rPr>
        <w:t>Safety</w:t>
      </w:r>
      <w:bookmarkEnd w:id="40"/>
    </w:p>
    <w:p w14:paraId="0CAA5D71"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Electric and where appropriate gas safety checks will be carried out.</w:t>
      </w:r>
    </w:p>
    <w:p w14:paraId="7ECF6574"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If the property contains a solid fuel appliance this will be checked and repaired as necessary.</w:t>
      </w:r>
    </w:p>
    <w:p w14:paraId="1B9E4C6E" w14:textId="0E5613FD" w:rsidR="00C40B73" w:rsidRPr="00864DF7" w:rsidRDefault="00C40B73"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Polystyrene ceiling tiles will be removed from any room as these are a fire hazard.</w:t>
      </w:r>
    </w:p>
    <w:p w14:paraId="4A25F070" w14:textId="325CD17A" w:rsidR="00C40B73" w:rsidRPr="00864DF7" w:rsidRDefault="00C40B73"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The property will be free from Category One Hazards</w:t>
      </w:r>
    </w:p>
    <w:p w14:paraId="5A857173" w14:textId="570D335F" w:rsidR="00C40B73" w:rsidRPr="00864DF7" w:rsidRDefault="00C40B73"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1 smoke detector will be fitted in a flat, and 2 in a house.</w:t>
      </w:r>
    </w:p>
    <w:p w14:paraId="5FAB531B" w14:textId="35AC2C24" w:rsidR="003F3BAA" w:rsidRDefault="003F3BAA" w:rsidP="003F3BAA">
      <w:pPr>
        <w:pStyle w:val="Heading2"/>
        <w:rPr>
          <w:lang w:eastAsia="en-GB"/>
        </w:rPr>
      </w:pPr>
      <w:bookmarkStart w:id="41" w:name="_Toc161648567"/>
      <w:r>
        <w:rPr>
          <w:lang w:eastAsia="en-GB"/>
        </w:rPr>
        <w:t>Cleanliness</w:t>
      </w:r>
      <w:bookmarkEnd w:id="41"/>
    </w:p>
    <w:p w14:paraId="3B729240" w14:textId="4766C7CF" w:rsidR="003F3BAA" w:rsidRPr="00864DF7" w:rsidRDefault="003F3BAA"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Properties will be clean and all parts clear of </w:t>
      </w:r>
      <w:proofErr w:type="gramStart"/>
      <w:r w:rsidRPr="00864DF7">
        <w:rPr>
          <w:rFonts w:cs="Arial"/>
          <w:color w:val="050505"/>
          <w:szCs w:val="22"/>
          <w:lang w:eastAsia="en-GB"/>
        </w:rPr>
        <w:t>rubbish</w:t>
      </w:r>
      <w:proofErr w:type="gramEnd"/>
    </w:p>
    <w:p w14:paraId="6442EF7F" w14:textId="703E757B" w:rsidR="003F3BAA" w:rsidRPr="00864DF7" w:rsidRDefault="003F3BAA"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Any visible infestations, with the exception of ants, will be </w:t>
      </w:r>
      <w:proofErr w:type="gramStart"/>
      <w:r w:rsidRPr="00864DF7">
        <w:rPr>
          <w:rFonts w:cs="Arial"/>
          <w:color w:val="050505"/>
          <w:szCs w:val="22"/>
          <w:lang w:eastAsia="en-GB"/>
        </w:rPr>
        <w:t>treated</w:t>
      </w:r>
      <w:proofErr w:type="gramEnd"/>
    </w:p>
    <w:p w14:paraId="6A35C2EA" w14:textId="2B837B1A" w:rsidR="00C40B73" w:rsidRPr="00864DF7" w:rsidRDefault="00C40B73"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Concrete floors will be clean and reasonably dust free and left in such a condition that a floor covering may be applied by the incoming </w:t>
      </w:r>
      <w:proofErr w:type="gramStart"/>
      <w:r w:rsidRPr="00864DF7">
        <w:rPr>
          <w:rFonts w:cs="Arial"/>
          <w:color w:val="050505"/>
          <w:szCs w:val="22"/>
          <w:lang w:eastAsia="en-GB"/>
        </w:rPr>
        <w:t>tenant</w:t>
      </w:r>
      <w:proofErr w:type="gramEnd"/>
    </w:p>
    <w:p w14:paraId="7B56B3D9" w14:textId="300A1227" w:rsidR="003F3BAA" w:rsidRPr="00CE7FA0" w:rsidRDefault="00D4052A" w:rsidP="003F3BAA">
      <w:pPr>
        <w:pStyle w:val="Heading2"/>
        <w:rPr>
          <w:lang w:eastAsia="en-GB"/>
        </w:rPr>
      </w:pPr>
      <w:r>
        <w:rPr>
          <w:lang w:eastAsia="en-GB"/>
        </w:rPr>
        <w:br/>
      </w:r>
      <w:bookmarkStart w:id="42" w:name="_Toc161648568"/>
      <w:r>
        <w:rPr>
          <w:lang w:eastAsia="en-GB"/>
        </w:rPr>
        <w:t>Plumbing</w:t>
      </w:r>
      <w:bookmarkEnd w:id="42"/>
    </w:p>
    <w:p w14:paraId="75741630"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Stop taps will be accessible and the location identified for incoming tenant.</w:t>
      </w:r>
    </w:p>
    <w:p w14:paraId="6F959120" w14:textId="2BC63A15" w:rsidR="00D4052A" w:rsidRPr="00864DF7" w:rsidRDefault="00D4052A" w:rsidP="00D4052A">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Radiators, </w:t>
      </w:r>
      <w:proofErr w:type="gramStart"/>
      <w:r w:rsidRPr="00864DF7">
        <w:rPr>
          <w:rFonts w:cs="Arial"/>
          <w:color w:val="050505"/>
          <w:szCs w:val="22"/>
          <w:lang w:eastAsia="en-GB"/>
        </w:rPr>
        <w:t>pipework</w:t>
      </w:r>
      <w:proofErr w:type="gramEnd"/>
      <w:r w:rsidRPr="00864DF7">
        <w:rPr>
          <w:rFonts w:cs="Arial"/>
          <w:color w:val="050505"/>
          <w:szCs w:val="22"/>
          <w:lang w:eastAsia="en-GB"/>
        </w:rPr>
        <w:t xml:space="preserve"> and heaters will all be in good condition, working, securely fixed, free from damage, and paint splashes.</w:t>
      </w:r>
    </w:p>
    <w:p w14:paraId="6E51689B" w14:textId="28616449" w:rsidR="00D4052A" w:rsidRPr="00864DF7" w:rsidRDefault="00D4052A" w:rsidP="00D4052A">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All waste pipes will be watertight, securely </w:t>
      </w:r>
      <w:proofErr w:type="gramStart"/>
      <w:r w:rsidRPr="00864DF7">
        <w:rPr>
          <w:rFonts w:cs="Arial"/>
          <w:color w:val="050505"/>
          <w:szCs w:val="22"/>
          <w:lang w:eastAsia="en-GB"/>
        </w:rPr>
        <w:t>fixed</w:t>
      </w:r>
      <w:proofErr w:type="gramEnd"/>
      <w:r w:rsidRPr="00864DF7">
        <w:rPr>
          <w:rFonts w:cs="Arial"/>
          <w:color w:val="050505"/>
          <w:szCs w:val="22"/>
          <w:lang w:eastAsia="en-GB"/>
        </w:rPr>
        <w:t xml:space="preserve"> and free from blockages.</w:t>
      </w:r>
    </w:p>
    <w:p w14:paraId="018423CE" w14:textId="1CCE6E17" w:rsidR="00CE7FA0" w:rsidRDefault="00D4052A" w:rsidP="00D4052A">
      <w:pPr>
        <w:pStyle w:val="Heading2"/>
        <w:rPr>
          <w:lang w:eastAsia="en-GB"/>
        </w:rPr>
      </w:pPr>
      <w:bookmarkStart w:id="43" w:name="_Toc161648569"/>
      <w:r>
        <w:rPr>
          <w:lang w:eastAsia="en-GB"/>
        </w:rPr>
        <w:t>Electrics</w:t>
      </w:r>
      <w:bookmarkEnd w:id="43"/>
    </w:p>
    <w:p w14:paraId="708FC0FC" w14:textId="42A9826E" w:rsidR="00D4052A" w:rsidRPr="00864DF7" w:rsidRDefault="00D4052A"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Electrical fittings will all be in good condition, working, securely fixed, free from cracks, </w:t>
      </w:r>
      <w:proofErr w:type="gramStart"/>
      <w:r w:rsidRPr="00864DF7">
        <w:rPr>
          <w:rFonts w:cs="Arial"/>
          <w:color w:val="050505"/>
          <w:szCs w:val="22"/>
          <w:lang w:eastAsia="en-GB"/>
        </w:rPr>
        <w:t>damage</w:t>
      </w:r>
      <w:proofErr w:type="gramEnd"/>
      <w:r w:rsidRPr="00864DF7">
        <w:rPr>
          <w:rFonts w:cs="Arial"/>
          <w:color w:val="050505"/>
          <w:szCs w:val="22"/>
          <w:lang w:eastAsia="en-GB"/>
        </w:rPr>
        <w:t xml:space="preserve"> and paint splashes.</w:t>
      </w:r>
    </w:p>
    <w:p w14:paraId="05D5B1F4" w14:textId="01588660" w:rsidR="003F3BAA" w:rsidRPr="00CE7FA0" w:rsidRDefault="003F3BAA" w:rsidP="003F3BAA">
      <w:pPr>
        <w:pStyle w:val="Heading2"/>
        <w:rPr>
          <w:lang w:eastAsia="en-GB"/>
        </w:rPr>
      </w:pPr>
      <w:bookmarkStart w:id="44" w:name="_Toc161648570"/>
      <w:r>
        <w:rPr>
          <w:lang w:eastAsia="en-GB"/>
        </w:rPr>
        <w:t>Externals</w:t>
      </w:r>
      <w:bookmarkEnd w:id="44"/>
    </w:p>
    <w:p w14:paraId="4DB38DC9"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Front and rear doors to the property (excluding communal areas) will have their locks changed.</w:t>
      </w:r>
    </w:p>
    <w:p w14:paraId="03C7540D" w14:textId="21AF9D20" w:rsidR="003F3BAA" w:rsidRPr="00864DF7" w:rsidRDefault="003F3BAA"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lastRenderedPageBreak/>
        <w:t>Windows will open, close and lock (were locks fitted) properly and securely, broken glazing will be replaced. There will be no excessive gaps around closed windows, and all seals will be intact and serviceable.</w:t>
      </w:r>
    </w:p>
    <w:p w14:paraId="08427D9A" w14:textId="77777777" w:rsidR="00D4052A" w:rsidRPr="00864DF7" w:rsidRDefault="00D4052A"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The roof will be watertight with no missing ridge tiles, missing flashing, slipped or missing roof tiles, damaged gutters, missing stop ends or cracked down pipes. </w:t>
      </w:r>
    </w:p>
    <w:p w14:paraId="5718F7BD" w14:textId="73C2C5D5" w:rsidR="00D4052A" w:rsidRPr="00D4052A" w:rsidRDefault="00D4052A" w:rsidP="00CE7FA0">
      <w:pPr>
        <w:shd w:val="clear" w:color="auto" w:fill="FFFFFF"/>
        <w:spacing w:after="375"/>
        <w:textAlignment w:val="baseline"/>
        <w:rPr>
          <w:rFonts w:cs="Arial"/>
          <w:color w:val="050505"/>
          <w:sz w:val="24"/>
          <w:szCs w:val="24"/>
          <w:lang w:eastAsia="en-GB"/>
        </w:rPr>
      </w:pPr>
      <w:r w:rsidRPr="00864DF7">
        <w:rPr>
          <w:rFonts w:cs="Arial"/>
          <w:color w:val="050505"/>
          <w:szCs w:val="22"/>
          <w:lang w:eastAsia="en-GB"/>
        </w:rPr>
        <w:t xml:space="preserve">All gutters, </w:t>
      </w:r>
      <w:proofErr w:type="gramStart"/>
      <w:r w:rsidRPr="00864DF7">
        <w:rPr>
          <w:rFonts w:cs="Arial"/>
          <w:color w:val="050505"/>
          <w:szCs w:val="22"/>
          <w:lang w:eastAsia="en-GB"/>
        </w:rPr>
        <w:t>gulleys  and</w:t>
      </w:r>
      <w:proofErr w:type="gramEnd"/>
      <w:r w:rsidRPr="00864DF7">
        <w:rPr>
          <w:rFonts w:cs="Arial"/>
          <w:color w:val="050505"/>
          <w:szCs w:val="22"/>
          <w:lang w:eastAsia="en-GB"/>
        </w:rPr>
        <w:t xml:space="preserve"> rainwater pipes will be free from blockages and debris</w:t>
      </w:r>
      <w:r w:rsidRPr="00D4052A">
        <w:rPr>
          <w:rFonts w:cs="Arial"/>
          <w:color w:val="050505"/>
          <w:sz w:val="24"/>
          <w:szCs w:val="24"/>
          <w:lang w:eastAsia="en-GB"/>
        </w:rPr>
        <w:t>.</w:t>
      </w:r>
    </w:p>
    <w:p w14:paraId="67A122EE" w14:textId="14D5273F" w:rsidR="003F3BAA" w:rsidRPr="00CE7FA0" w:rsidRDefault="003F3BAA" w:rsidP="003F3BAA">
      <w:pPr>
        <w:pStyle w:val="Heading2"/>
        <w:rPr>
          <w:lang w:eastAsia="en-GB"/>
        </w:rPr>
      </w:pPr>
      <w:bookmarkStart w:id="45" w:name="_Toc161648571"/>
      <w:r>
        <w:rPr>
          <w:lang w:eastAsia="en-GB"/>
        </w:rPr>
        <w:t>Internals</w:t>
      </w:r>
      <w:bookmarkEnd w:id="45"/>
    </w:p>
    <w:p w14:paraId="7C533F1E"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All internal doors should be in good condition and door furniture should operate smoothly, and latches engage properly.</w:t>
      </w:r>
    </w:p>
    <w:p w14:paraId="45FA2027" w14:textId="7D868333" w:rsidR="003F3BAA" w:rsidRPr="00CE7FA0" w:rsidRDefault="003F3BAA" w:rsidP="00C40B73">
      <w:pPr>
        <w:pStyle w:val="Heading2"/>
        <w:rPr>
          <w:lang w:eastAsia="en-GB"/>
        </w:rPr>
      </w:pPr>
      <w:bookmarkStart w:id="46" w:name="_Toc161648572"/>
      <w:r>
        <w:rPr>
          <w:lang w:eastAsia="en-GB"/>
        </w:rPr>
        <w:t>Damp and Mould</w:t>
      </w:r>
      <w:bookmarkEnd w:id="46"/>
    </w:p>
    <w:p w14:paraId="1CC95555"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The property will </w:t>
      </w:r>
      <w:proofErr w:type="gramStart"/>
      <w:r w:rsidRPr="00864DF7">
        <w:rPr>
          <w:rFonts w:cs="Arial"/>
          <w:color w:val="050505"/>
          <w:szCs w:val="22"/>
          <w:lang w:eastAsia="en-GB"/>
        </w:rPr>
        <w:t>tested</w:t>
      </w:r>
      <w:proofErr w:type="gramEnd"/>
      <w:r w:rsidRPr="00864DF7">
        <w:rPr>
          <w:rFonts w:cs="Arial"/>
          <w:color w:val="050505"/>
          <w:szCs w:val="22"/>
          <w:lang w:eastAsia="en-GB"/>
        </w:rPr>
        <w:t xml:space="preserve"> for any structural dampness and any remedial works carried out to damp courses. All walls and ceilings will be made free from all signs of previous </w:t>
      </w:r>
      <w:proofErr w:type="gramStart"/>
      <w:r w:rsidRPr="00864DF7">
        <w:rPr>
          <w:rFonts w:cs="Arial"/>
          <w:color w:val="050505"/>
          <w:szCs w:val="22"/>
          <w:lang w:eastAsia="en-GB"/>
        </w:rPr>
        <w:t>damp</w:t>
      </w:r>
      <w:proofErr w:type="gramEnd"/>
    </w:p>
    <w:p w14:paraId="130BDB8C" w14:textId="2F1BE862" w:rsidR="00C40B73" w:rsidRDefault="00C40B73" w:rsidP="00C40B73">
      <w:pPr>
        <w:pStyle w:val="Heading2"/>
        <w:rPr>
          <w:lang w:eastAsia="en-GB"/>
        </w:rPr>
      </w:pPr>
      <w:bookmarkStart w:id="47" w:name="_Toc161648573"/>
      <w:r>
        <w:rPr>
          <w:lang w:eastAsia="en-GB"/>
        </w:rPr>
        <w:t>Decorating</w:t>
      </w:r>
      <w:bookmarkEnd w:id="47"/>
    </w:p>
    <w:p w14:paraId="664AD982" w14:textId="2DDD04BF"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Existing textured finishes on ceilings and walls will be left in place, except where it is damaged.</w:t>
      </w:r>
    </w:p>
    <w:p w14:paraId="60874064"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All plasterwork to walls and ceilings will be tested and will be left in good condition.</w:t>
      </w:r>
    </w:p>
    <w:p w14:paraId="3FBE394F"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There will be no gaps to the plaster finishing around sockets, switches or door and window frames.</w:t>
      </w:r>
    </w:p>
    <w:p w14:paraId="2086B25C" w14:textId="674198E6"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All floorboards will be </w:t>
      </w:r>
      <w:proofErr w:type="gramStart"/>
      <w:r w:rsidRPr="00864DF7">
        <w:rPr>
          <w:rFonts w:cs="Arial"/>
          <w:color w:val="050505"/>
          <w:szCs w:val="22"/>
          <w:lang w:eastAsia="en-GB"/>
        </w:rPr>
        <w:t>fixed</w:t>
      </w:r>
      <w:proofErr w:type="gramEnd"/>
      <w:r w:rsidRPr="00864DF7">
        <w:rPr>
          <w:rFonts w:cs="Arial"/>
          <w:color w:val="050505"/>
          <w:szCs w:val="22"/>
          <w:lang w:eastAsia="en-GB"/>
        </w:rPr>
        <w:t xml:space="preserve"> and level and any broken boards replaced. There will not be a gap between floorboards of more than 10</w:t>
      </w:r>
      <w:proofErr w:type="gramStart"/>
      <w:r w:rsidRPr="00864DF7">
        <w:rPr>
          <w:rFonts w:cs="Arial"/>
          <w:color w:val="050505"/>
          <w:szCs w:val="22"/>
          <w:lang w:eastAsia="en-GB"/>
        </w:rPr>
        <w:t>mm. .</w:t>
      </w:r>
      <w:proofErr w:type="gramEnd"/>
    </w:p>
    <w:p w14:paraId="6A7531AF"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Carpet grippers will be removed from entrance doorways, </w:t>
      </w:r>
      <w:proofErr w:type="gramStart"/>
      <w:r w:rsidRPr="00864DF7">
        <w:rPr>
          <w:rFonts w:cs="Arial"/>
          <w:color w:val="050505"/>
          <w:szCs w:val="22"/>
          <w:lang w:eastAsia="en-GB"/>
        </w:rPr>
        <w:t>thresholds</w:t>
      </w:r>
      <w:proofErr w:type="gramEnd"/>
      <w:r w:rsidRPr="00864DF7">
        <w:rPr>
          <w:rFonts w:cs="Arial"/>
          <w:color w:val="050505"/>
          <w:szCs w:val="22"/>
          <w:lang w:eastAsia="en-GB"/>
        </w:rPr>
        <w:t xml:space="preserve"> and stair treads to avoid injury.</w:t>
      </w:r>
    </w:p>
    <w:p w14:paraId="2D00049B"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Stair treads and risers will be in sound condition and securely fixed, free from splits and rot, banisters and handrails will be in place, be securely fixed and free from damage.  </w:t>
      </w:r>
    </w:p>
    <w:p w14:paraId="222AE49C" w14:textId="3F57AC55" w:rsidR="00C40B73" w:rsidRPr="00864DF7" w:rsidRDefault="00C40B73"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The decoration will be in good order</w:t>
      </w:r>
      <w:r w:rsidR="004353EB">
        <w:rPr>
          <w:rFonts w:cs="Arial"/>
          <w:color w:val="050505"/>
          <w:szCs w:val="22"/>
          <w:lang w:eastAsia="en-GB"/>
        </w:rPr>
        <w:t xml:space="preserve"> throughout</w:t>
      </w:r>
      <w:r w:rsidRPr="00864DF7">
        <w:rPr>
          <w:rFonts w:cs="Arial"/>
          <w:color w:val="050505"/>
          <w:szCs w:val="22"/>
          <w:lang w:eastAsia="en-GB"/>
        </w:rPr>
        <w:t>. Where this is not the case basic painting will be carried out.</w:t>
      </w:r>
    </w:p>
    <w:p w14:paraId="6C0AC9C7" w14:textId="42464292" w:rsidR="00C40B73" w:rsidRPr="00CE7FA0" w:rsidRDefault="00C40B73" w:rsidP="00C40B73">
      <w:pPr>
        <w:pStyle w:val="Heading2"/>
        <w:rPr>
          <w:lang w:eastAsia="en-GB"/>
        </w:rPr>
      </w:pPr>
      <w:bookmarkStart w:id="48" w:name="_Toc161648574"/>
      <w:r>
        <w:rPr>
          <w:lang w:eastAsia="en-GB"/>
        </w:rPr>
        <w:t>Kitchens</w:t>
      </w:r>
      <w:bookmarkEnd w:id="48"/>
    </w:p>
    <w:p w14:paraId="2359CB4B"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A minimum of 1 x double kitchen sink unit; 1 x double base unit; 1 x single wall unit will be provided, unless the property has a pantry which will reduce the minimum number of units to 1 x double kitchen sink unit; 1 x double base unit.</w:t>
      </w:r>
    </w:p>
    <w:p w14:paraId="46D8BF9B"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Kitchen units will have doors that open and close correctly and are in a serviceable condition.</w:t>
      </w:r>
    </w:p>
    <w:p w14:paraId="043B8277"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Kitchen taps will be serviceable and be free from leaks. Where taps are renewed in supported properties, these will be replaced with lever type taps.</w:t>
      </w:r>
    </w:p>
    <w:p w14:paraId="7A08CAF2"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A sink plug and chain will also be in place.</w:t>
      </w:r>
    </w:p>
    <w:p w14:paraId="3E5E9D33"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There will be minimum of 300mm of worktop space either side of the cooker area.</w:t>
      </w:r>
    </w:p>
    <w:p w14:paraId="4EC18DF6"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lastRenderedPageBreak/>
        <w:t>There will be a minimum of two rows of tiled splash back fitted to worktops. </w:t>
      </w:r>
    </w:p>
    <w:p w14:paraId="726FE770"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Provision will be made for a utility supply of either gas or electricity within the kitchen; this will depend upon the amount of space in the kitchen. </w:t>
      </w:r>
    </w:p>
    <w:p w14:paraId="0FB5E18B" w14:textId="77777777" w:rsidR="00C40B73" w:rsidRPr="00864DF7" w:rsidRDefault="00C40B73"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Where practical and where there is sufficient space for an appliance plumbing for a washing machine will be provided</w:t>
      </w:r>
    </w:p>
    <w:p w14:paraId="2E6BE25B" w14:textId="62FBC417" w:rsidR="00CE7FA0" w:rsidRPr="00CE7FA0" w:rsidRDefault="00C40B73" w:rsidP="00C40B73">
      <w:pPr>
        <w:pStyle w:val="Heading2"/>
        <w:rPr>
          <w:lang w:eastAsia="en-GB"/>
        </w:rPr>
      </w:pPr>
      <w:bookmarkStart w:id="49" w:name="_Toc161648575"/>
      <w:r>
        <w:rPr>
          <w:lang w:eastAsia="en-GB"/>
        </w:rPr>
        <w:t>Bathrooms</w:t>
      </w:r>
      <w:bookmarkEnd w:id="49"/>
      <w:r>
        <w:rPr>
          <w:lang w:eastAsia="en-GB"/>
        </w:rPr>
        <w:t xml:space="preserve"> </w:t>
      </w:r>
    </w:p>
    <w:p w14:paraId="7BD78CC7" w14:textId="77777777" w:rsidR="00CE7FA0" w:rsidRPr="00864DF7" w:rsidRDefault="00CE7FA0" w:rsidP="00CE7FA0">
      <w:pPr>
        <w:shd w:val="clear" w:color="auto" w:fill="FFFFFF"/>
        <w:spacing w:after="375"/>
        <w:textAlignment w:val="baseline"/>
        <w:rPr>
          <w:rFonts w:cs="Arial"/>
          <w:szCs w:val="22"/>
          <w:lang w:eastAsia="en-GB"/>
        </w:rPr>
      </w:pPr>
      <w:r w:rsidRPr="00864DF7">
        <w:rPr>
          <w:rFonts w:cs="Arial"/>
          <w:szCs w:val="22"/>
          <w:lang w:eastAsia="en-GB"/>
        </w:rPr>
        <w:t xml:space="preserve">We will provide a new toilet </w:t>
      </w:r>
      <w:proofErr w:type="gramStart"/>
      <w:r w:rsidRPr="00864DF7">
        <w:rPr>
          <w:rFonts w:cs="Arial"/>
          <w:szCs w:val="22"/>
          <w:lang w:eastAsia="en-GB"/>
        </w:rPr>
        <w:t>seat</w:t>
      </w:r>
      <w:proofErr w:type="gramEnd"/>
    </w:p>
    <w:p w14:paraId="1740B8B0"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The WC pan will be clean and free from cracks or chips either in the pan or around the rim. The WC cistern will flush, and the WC pan will be adequately secured to the floor and be level.</w:t>
      </w:r>
    </w:p>
    <w:p w14:paraId="28F9FE4C"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Bath and basin taps will be serviceable, with acceptable pressure and be free from leaks. Where taps are renewed in supported properties, these will be replaced with lever type taps.</w:t>
      </w:r>
    </w:p>
    <w:p w14:paraId="199D7298"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The bath and basin will have a plug and chain installed and the bath will be free from cracks or large chips.</w:t>
      </w:r>
    </w:p>
    <w:p w14:paraId="4841E18C"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There will be at least two rows of tiled splash back to the bath and basin, providing the basin is not directly below a window, in which case one row may have to be fitted. All mastic seals will be in good condition. </w:t>
      </w:r>
    </w:p>
    <w:p w14:paraId="227697C5"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If a shower is fitted, the shower components including riser, hose, </w:t>
      </w:r>
      <w:proofErr w:type="gramStart"/>
      <w:r w:rsidRPr="00864DF7">
        <w:rPr>
          <w:rFonts w:cs="Arial"/>
          <w:color w:val="050505"/>
          <w:szCs w:val="22"/>
          <w:lang w:eastAsia="en-GB"/>
        </w:rPr>
        <w:t>head</w:t>
      </w:r>
      <w:proofErr w:type="gramEnd"/>
      <w:r w:rsidRPr="00864DF7">
        <w:rPr>
          <w:rFonts w:cs="Arial"/>
          <w:color w:val="050505"/>
          <w:szCs w:val="22"/>
          <w:lang w:eastAsia="en-GB"/>
        </w:rPr>
        <w:t xml:space="preserve"> and screen will be in good condition. Any tiling that is installed will be adequate for shower use.</w:t>
      </w:r>
    </w:p>
    <w:p w14:paraId="48ED2D34" w14:textId="77777777" w:rsidR="00D4052A" w:rsidRDefault="00D4052A" w:rsidP="00D4052A">
      <w:pPr>
        <w:pStyle w:val="Heading2"/>
        <w:rPr>
          <w:lang w:eastAsia="en-GB"/>
        </w:rPr>
      </w:pPr>
      <w:bookmarkStart w:id="50" w:name="_Toc161648576"/>
      <w:r w:rsidRPr="00D4052A">
        <w:rPr>
          <w:lang w:eastAsia="en-GB"/>
        </w:rPr>
        <w:t>Gardens</w:t>
      </w:r>
      <w:bookmarkEnd w:id="50"/>
    </w:p>
    <w:p w14:paraId="5EA3BD81" w14:textId="77777777" w:rsidR="00D4052A" w:rsidRDefault="00D4052A" w:rsidP="00D4052A">
      <w:pPr>
        <w:shd w:val="clear" w:color="auto" w:fill="FFFFFF"/>
        <w:spacing w:after="375"/>
        <w:textAlignment w:val="baseline"/>
        <w:rPr>
          <w:rFonts w:cs="Arial"/>
          <w:color w:val="050505"/>
          <w:szCs w:val="22"/>
          <w:lang w:eastAsia="en-GB"/>
        </w:rPr>
      </w:pPr>
      <w:r w:rsidRPr="00864DF7">
        <w:rPr>
          <w:rFonts w:cs="Arial"/>
          <w:color w:val="050505"/>
          <w:szCs w:val="22"/>
          <w:lang w:eastAsia="en-GB"/>
        </w:rPr>
        <w:t>Gardens will be cleared of all rubbish and unwanted possessions.</w:t>
      </w:r>
    </w:p>
    <w:p w14:paraId="32364EE3" w14:textId="30C17567" w:rsidR="00C402D2" w:rsidRPr="00864DF7" w:rsidRDefault="00C402D2" w:rsidP="00D4052A">
      <w:pPr>
        <w:shd w:val="clear" w:color="auto" w:fill="FFFFFF"/>
        <w:spacing w:after="375"/>
        <w:textAlignment w:val="baseline"/>
        <w:rPr>
          <w:rFonts w:cs="Arial"/>
          <w:color w:val="050505"/>
          <w:szCs w:val="22"/>
          <w:lang w:eastAsia="en-GB"/>
        </w:rPr>
      </w:pPr>
      <w:bookmarkStart w:id="51" w:name="_Hlk161651910"/>
      <w:r>
        <w:rPr>
          <w:rFonts w:cs="Arial"/>
          <w:color w:val="050505"/>
          <w:szCs w:val="22"/>
          <w:lang w:eastAsia="en-GB"/>
        </w:rPr>
        <w:t>Grass, hedges etc. will be trimmed to a height/standard the tenant will be expected to maintain</w:t>
      </w:r>
      <w:r w:rsidR="00CF3A94">
        <w:rPr>
          <w:rFonts w:cs="Arial"/>
          <w:color w:val="050505"/>
          <w:szCs w:val="22"/>
          <w:lang w:eastAsia="en-GB"/>
        </w:rPr>
        <w:t xml:space="preserve"> </w:t>
      </w:r>
      <w:bookmarkStart w:id="52" w:name="_Hlk161653582"/>
      <w:r w:rsidR="00CF3A94">
        <w:rPr>
          <w:rFonts w:cs="Arial"/>
          <w:color w:val="050505"/>
          <w:szCs w:val="22"/>
          <w:lang w:eastAsia="en-GB"/>
        </w:rPr>
        <w:t>(final cutting may take place after the tenant has moved in and this will be made clear to the tenant.)</w:t>
      </w:r>
      <w:r>
        <w:rPr>
          <w:rFonts w:cs="Arial"/>
          <w:color w:val="050505"/>
          <w:szCs w:val="22"/>
          <w:lang w:eastAsia="en-GB"/>
        </w:rPr>
        <w:t>.</w:t>
      </w:r>
      <w:bookmarkEnd w:id="52"/>
    </w:p>
    <w:bookmarkEnd w:id="51"/>
    <w:p w14:paraId="25027397" w14:textId="07DDF971"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The Council will </w:t>
      </w:r>
      <w:r w:rsidR="00864DF7" w:rsidRPr="00864DF7">
        <w:rPr>
          <w:rFonts w:cs="Arial"/>
          <w:color w:val="050505"/>
          <w:szCs w:val="22"/>
          <w:lang w:eastAsia="en-GB"/>
        </w:rPr>
        <w:t>ensure that fencing that</w:t>
      </w:r>
      <w:r w:rsidRPr="00864DF7">
        <w:rPr>
          <w:rFonts w:cs="Arial"/>
          <w:color w:val="050505"/>
          <w:szCs w:val="22"/>
          <w:lang w:eastAsia="en-GB"/>
        </w:rPr>
        <w:t xml:space="preserve"> adjoins public footpaths or open areas</w:t>
      </w:r>
      <w:r w:rsidR="00864DF7" w:rsidRPr="00864DF7">
        <w:rPr>
          <w:rFonts w:cs="Arial"/>
          <w:color w:val="050505"/>
          <w:szCs w:val="22"/>
          <w:lang w:eastAsia="en-GB"/>
        </w:rPr>
        <w:t xml:space="preserve"> is secure and in good condition</w:t>
      </w:r>
      <w:r w:rsidRPr="00864DF7">
        <w:rPr>
          <w:rFonts w:cs="Arial"/>
          <w:color w:val="050505"/>
          <w:szCs w:val="22"/>
          <w:lang w:eastAsia="en-GB"/>
        </w:rPr>
        <w:t xml:space="preserve">. </w:t>
      </w:r>
      <w:r w:rsidR="00864DF7" w:rsidRPr="00864DF7">
        <w:rPr>
          <w:rFonts w:cs="Arial"/>
          <w:color w:val="050505"/>
          <w:szCs w:val="22"/>
          <w:lang w:eastAsia="en-GB"/>
        </w:rPr>
        <w:t>Other boundaries will be clearly marked.</w:t>
      </w:r>
    </w:p>
    <w:p w14:paraId="6A191FC0" w14:textId="77777777" w:rsidR="00CE7FA0" w:rsidRPr="00864DF7" w:rsidRDefault="00CE7FA0"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All brick outbuildings will be structurally safe and clear of all rubbish, debris, </w:t>
      </w:r>
      <w:proofErr w:type="gramStart"/>
      <w:r w:rsidRPr="00864DF7">
        <w:rPr>
          <w:rFonts w:cs="Arial"/>
          <w:color w:val="050505"/>
          <w:szCs w:val="22"/>
          <w:lang w:eastAsia="en-GB"/>
        </w:rPr>
        <w:t>waste</w:t>
      </w:r>
      <w:proofErr w:type="gramEnd"/>
      <w:r w:rsidRPr="00864DF7">
        <w:rPr>
          <w:rFonts w:cs="Arial"/>
          <w:color w:val="050505"/>
          <w:szCs w:val="22"/>
          <w:lang w:eastAsia="en-GB"/>
        </w:rPr>
        <w:t xml:space="preserve"> and unwanted possessions. The buildings must have a working door and lock. Gas and Electric checks will include any outbuildings.</w:t>
      </w:r>
    </w:p>
    <w:p w14:paraId="5ABEC013" w14:textId="4318D1DC" w:rsidR="00813D1E" w:rsidRPr="00864DF7" w:rsidRDefault="00813D1E" w:rsidP="00CE7FA0">
      <w:pPr>
        <w:shd w:val="clear" w:color="auto" w:fill="FFFFFF"/>
        <w:spacing w:after="375"/>
        <w:textAlignment w:val="baseline"/>
        <w:rPr>
          <w:rFonts w:cs="Arial"/>
          <w:color w:val="050505"/>
          <w:szCs w:val="22"/>
          <w:lang w:eastAsia="en-GB"/>
        </w:rPr>
      </w:pPr>
      <w:r w:rsidRPr="00864DF7">
        <w:rPr>
          <w:rFonts w:cs="Arial"/>
          <w:color w:val="050505"/>
          <w:szCs w:val="22"/>
          <w:lang w:eastAsia="en-GB"/>
        </w:rPr>
        <w:t xml:space="preserve">A rotary dryer and sufficient anchor will be provided in all private gardens where such provision is </w:t>
      </w:r>
      <w:proofErr w:type="gramStart"/>
      <w:r w:rsidRPr="00864DF7">
        <w:rPr>
          <w:rFonts w:cs="Arial"/>
          <w:color w:val="050505"/>
          <w:szCs w:val="22"/>
          <w:lang w:eastAsia="en-GB"/>
        </w:rPr>
        <w:t>practicable</w:t>
      </w:r>
      <w:proofErr w:type="gramEnd"/>
    </w:p>
    <w:p w14:paraId="2A37BF36" w14:textId="77777777" w:rsidR="00813D1E" w:rsidRPr="00D4052A" w:rsidRDefault="00813D1E">
      <w:pPr>
        <w:spacing w:after="200" w:line="276" w:lineRule="auto"/>
        <w:rPr>
          <w:rFonts w:cs="Arial"/>
          <w:color w:val="050505"/>
          <w:sz w:val="24"/>
          <w:szCs w:val="24"/>
          <w:highlight w:val="yellow"/>
          <w:lang w:eastAsia="en-GB"/>
        </w:rPr>
      </w:pPr>
      <w:r w:rsidRPr="00D4052A">
        <w:rPr>
          <w:rFonts w:cs="Arial"/>
          <w:color w:val="050505"/>
          <w:sz w:val="24"/>
          <w:szCs w:val="24"/>
          <w:highlight w:val="yellow"/>
          <w:lang w:eastAsia="en-GB"/>
        </w:rPr>
        <w:br w:type="page"/>
      </w:r>
    </w:p>
    <w:p w14:paraId="2D5A7E6E" w14:textId="77777777" w:rsidR="000E5CE6" w:rsidRDefault="000E5CE6" w:rsidP="009630AF">
      <w:pPr>
        <w:pStyle w:val="Heading1"/>
      </w:pPr>
      <w:bookmarkStart w:id="53" w:name="_Toc161648577"/>
      <w:r>
        <w:lastRenderedPageBreak/>
        <w:t>Appendix 2 Tenant Responsibilities</w:t>
      </w:r>
      <w:bookmarkEnd w:id="53"/>
      <w:r>
        <w:t xml:space="preserve"> </w:t>
      </w:r>
    </w:p>
    <w:p w14:paraId="44A9FA9F" w14:textId="3B351FC5" w:rsidR="000E5CE6" w:rsidRDefault="009630AF" w:rsidP="009630AF">
      <w:pPr>
        <w:jc w:val="both"/>
      </w:pPr>
      <w:r>
        <w:rPr>
          <w:rFonts w:ascii="Calibri" w:hAnsi="Calibri" w:cs="Calibri"/>
          <w:szCs w:val="22"/>
        </w:rPr>
        <w:t xml:space="preserve">The list of tenant responsibilities </w:t>
      </w:r>
      <w:proofErr w:type="gramStart"/>
      <w:r>
        <w:rPr>
          <w:rFonts w:ascii="Calibri" w:hAnsi="Calibri" w:cs="Calibri"/>
          <w:szCs w:val="22"/>
        </w:rPr>
        <w:t>are</w:t>
      </w:r>
      <w:proofErr w:type="gramEnd"/>
      <w:r>
        <w:rPr>
          <w:rFonts w:ascii="Calibri" w:hAnsi="Calibri" w:cs="Calibri"/>
          <w:szCs w:val="22"/>
        </w:rPr>
        <w:t xml:space="preserve"> published in the repairs handbook. The current list of tenant’s responsibilities is set out in the table </w:t>
      </w:r>
      <w:proofErr w:type="gramStart"/>
      <w:r>
        <w:rPr>
          <w:rFonts w:ascii="Calibri" w:hAnsi="Calibri" w:cs="Calibri"/>
          <w:szCs w:val="22"/>
        </w:rPr>
        <w:t>below</w:t>
      </w:r>
      <w:proofErr w:type="gramEnd"/>
    </w:p>
    <w:p w14:paraId="48007842" w14:textId="77777777" w:rsidR="000E5CE6" w:rsidRDefault="000E5CE6" w:rsidP="000E5CE6">
      <w:pPr>
        <w:ind w:left="720" w:hanging="720"/>
        <w:jc w:val="both"/>
      </w:pPr>
    </w:p>
    <w:p w14:paraId="3B5EE581" w14:textId="77777777" w:rsidR="000E5CE6" w:rsidRDefault="000E5CE6" w:rsidP="000E5CE6">
      <w:pPr>
        <w:ind w:left="720" w:hanging="720"/>
        <w:jc w:val="both"/>
        <w:rPr>
          <w:rFonts w:ascii="Calibri" w:hAnsi="Calibri" w:cs="Calibri"/>
          <w:szCs w:val="22"/>
        </w:rPr>
      </w:pPr>
    </w:p>
    <w:tbl>
      <w:tblPr>
        <w:tblW w:w="10080" w:type="dxa"/>
        <w:tblLook w:val="04A0" w:firstRow="1" w:lastRow="0" w:firstColumn="1" w:lastColumn="0" w:noHBand="0" w:noVBand="1"/>
      </w:tblPr>
      <w:tblGrid>
        <w:gridCol w:w="8140"/>
        <w:gridCol w:w="980"/>
        <w:gridCol w:w="960"/>
      </w:tblGrid>
      <w:tr w:rsidR="000E5CE6" w:rsidRPr="00734F7D" w14:paraId="009D0F27" w14:textId="77777777" w:rsidTr="00907609">
        <w:trPr>
          <w:trHeight w:val="470"/>
        </w:trPr>
        <w:tc>
          <w:tcPr>
            <w:tcW w:w="8140" w:type="dxa"/>
            <w:tcBorders>
              <w:top w:val="single" w:sz="4" w:space="0" w:color="auto"/>
              <w:left w:val="single" w:sz="4" w:space="0" w:color="auto"/>
              <w:bottom w:val="single" w:sz="4" w:space="0" w:color="auto"/>
              <w:right w:val="single" w:sz="4" w:space="0" w:color="auto"/>
            </w:tcBorders>
            <w:shd w:val="clear" w:color="000000" w:fill="729539"/>
            <w:vAlign w:val="center"/>
            <w:hideMark/>
          </w:tcPr>
          <w:p w14:paraId="429755BD" w14:textId="77777777" w:rsidR="000E5CE6" w:rsidRPr="00734F7D" w:rsidRDefault="000E5CE6" w:rsidP="00907609">
            <w:pPr>
              <w:ind w:firstLineChars="100" w:firstLine="361"/>
              <w:rPr>
                <w:rFonts w:ascii="Calibri" w:hAnsi="Calibri" w:cs="Calibri"/>
                <w:b/>
                <w:bCs/>
                <w:color w:val="FFFEFD"/>
                <w:sz w:val="36"/>
                <w:szCs w:val="36"/>
                <w:lang w:eastAsia="en-GB"/>
              </w:rPr>
            </w:pPr>
            <w:r w:rsidRPr="00734F7D">
              <w:rPr>
                <w:rFonts w:ascii="Calibri" w:hAnsi="Calibri" w:cs="Calibri"/>
                <w:b/>
                <w:bCs/>
                <w:color w:val="FFFEFD"/>
                <w:sz w:val="36"/>
                <w:szCs w:val="24"/>
                <w:lang w:eastAsia="en-GB"/>
              </w:rPr>
              <w:t>Who is responsible for...</w:t>
            </w:r>
          </w:p>
        </w:tc>
        <w:tc>
          <w:tcPr>
            <w:tcW w:w="980" w:type="dxa"/>
            <w:tcBorders>
              <w:top w:val="single" w:sz="4" w:space="0" w:color="auto"/>
              <w:left w:val="nil"/>
              <w:bottom w:val="single" w:sz="4" w:space="0" w:color="auto"/>
              <w:right w:val="single" w:sz="4" w:space="0" w:color="auto"/>
            </w:tcBorders>
            <w:shd w:val="clear" w:color="000000" w:fill="729539"/>
            <w:vAlign w:val="center"/>
            <w:hideMark/>
          </w:tcPr>
          <w:p w14:paraId="42C0FF43" w14:textId="77777777" w:rsidR="000E5CE6" w:rsidRPr="00734F7D" w:rsidRDefault="000E5CE6" w:rsidP="00907609">
            <w:pPr>
              <w:ind w:firstLineChars="100" w:firstLine="361"/>
              <w:rPr>
                <w:rFonts w:ascii="Calibri" w:hAnsi="Calibri" w:cs="Calibri"/>
                <w:b/>
                <w:bCs/>
                <w:color w:val="FFFEFD"/>
                <w:sz w:val="36"/>
                <w:szCs w:val="36"/>
                <w:lang w:eastAsia="en-GB"/>
              </w:rPr>
            </w:pPr>
            <w:r w:rsidRPr="00734F7D">
              <w:rPr>
                <w:rFonts w:ascii="Calibri" w:hAnsi="Calibri" w:cs="Calibri"/>
                <w:b/>
                <w:bCs/>
                <w:color w:val="FFFEFD"/>
                <w:sz w:val="36"/>
                <w:szCs w:val="24"/>
                <w:lang w:eastAsia="en-GB"/>
              </w:rPr>
              <w:t xml:space="preserve">Us </w:t>
            </w:r>
          </w:p>
        </w:tc>
        <w:tc>
          <w:tcPr>
            <w:tcW w:w="960" w:type="dxa"/>
            <w:tcBorders>
              <w:top w:val="single" w:sz="4" w:space="0" w:color="auto"/>
              <w:left w:val="nil"/>
              <w:bottom w:val="single" w:sz="4" w:space="0" w:color="auto"/>
              <w:right w:val="single" w:sz="4" w:space="0" w:color="auto"/>
            </w:tcBorders>
            <w:shd w:val="clear" w:color="000000" w:fill="729539"/>
            <w:vAlign w:val="center"/>
            <w:hideMark/>
          </w:tcPr>
          <w:p w14:paraId="010D91BF" w14:textId="77777777" w:rsidR="000E5CE6" w:rsidRPr="00734F7D" w:rsidRDefault="000E5CE6" w:rsidP="00907609">
            <w:pPr>
              <w:jc w:val="both"/>
              <w:rPr>
                <w:rFonts w:ascii="Calibri" w:hAnsi="Calibri" w:cs="Calibri"/>
                <w:b/>
                <w:bCs/>
                <w:color w:val="FFFEFD"/>
                <w:sz w:val="36"/>
                <w:szCs w:val="36"/>
                <w:lang w:eastAsia="en-GB"/>
              </w:rPr>
            </w:pPr>
            <w:r w:rsidRPr="00734F7D">
              <w:rPr>
                <w:rFonts w:ascii="Calibri" w:hAnsi="Calibri" w:cs="Calibri"/>
                <w:b/>
                <w:bCs/>
                <w:color w:val="FFFEFD"/>
                <w:sz w:val="36"/>
                <w:szCs w:val="24"/>
                <w:lang w:eastAsia="en-GB"/>
              </w:rPr>
              <w:t>You</w:t>
            </w:r>
          </w:p>
        </w:tc>
      </w:tr>
      <w:tr w:rsidR="000E5CE6" w:rsidRPr="00734F7D" w14:paraId="5184C25B"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245AF894"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 xml:space="preserve">Aids and adaptations installed by NWLDC, including external ramps and </w:t>
            </w:r>
            <w:proofErr w:type="gramStart"/>
            <w:r w:rsidRPr="00734F7D">
              <w:rPr>
                <w:rFonts w:ascii="Calibri" w:hAnsi="Calibri" w:cs="Calibri"/>
                <w:color w:val="181717"/>
                <w:sz w:val="24"/>
                <w:szCs w:val="24"/>
                <w:lang w:eastAsia="en-GB"/>
              </w:rPr>
              <w:t>hard-standings</w:t>
            </w:r>
            <w:proofErr w:type="gramEnd"/>
          </w:p>
        </w:tc>
        <w:tc>
          <w:tcPr>
            <w:tcW w:w="980" w:type="dxa"/>
            <w:tcBorders>
              <w:top w:val="nil"/>
              <w:left w:val="nil"/>
              <w:bottom w:val="single" w:sz="4" w:space="0" w:color="auto"/>
              <w:right w:val="single" w:sz="4" w:space="0" w:color="auto"/>
            </w:tcBorders>
            <w:shd w:val="clear" w:color="000000" w:fill="D9D9D9"/>
            <w:vAlign w:val="center"/>
            <w:hideMark/>
          </w:tcPr>
          <w:p w14:paraId="50FF0796"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62D2F16D"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6725AC49" w14:textId="77777777" w:rsidTr="00907609">
        <w:trPr>
          <w:trHeight w:val="93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6D20FC24"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Blockages - Cost of clearing blockages from toilets, wastes, wet room gullies, external gullies and drains that are not caused by wear and tear of the drainage system or the responsibility of the Water Authority</w:t>
            </w:r>
          </w:p>
        </w:tc>
        <w:tc>
          <w:tcPr>
            <w:tcW w:w="980" w:type="dxa"/>
            <w:tcBorders>
              <w:top w:val="nil"/>
              <w:left w:val="nil"/>
              <w:bottom w:val="single" w:sz="4" w:space="0" w:color="auto"/>
              <w:right w:val="single" w:sz="4" w:space="0" w:color="auto"/>
            </w:tcBorders>
            <w:shd w:val="clear" w:color="000000" w:fill="FFFEFD"/>
            <w:vAlign w:val="center"/>
            <w:hideMark/>
          </w:tcPr>
          <w:p w14:paraId="2575DE2D"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35D929CF"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491EB0E4"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2B4F4E4D" w14:textId="0ECE028E" w:rsidR="000E5CE6" w:rsidRPr="00734F7D" w:rsidRDefault="000E5CE6" w:rsidP="00907609">
            <w:pPr>
              <w:ind w:firstLineChars="100" w:firstLine="240"/>
              <w:rPr>
                <w:rFonts w:ascii="Calibri" w:hAnsi="Calibri" w:cs="Calibri"/>
                <w:color w:val="181717"/>
                <w:sz w:val="2"/>
                <w:szCs w:val="2"/>
                <w:lang w:eastAsia="en-GB"/>
              </w:rPr>
            </w:pPr>
            <w:r w:rsidRPr="00734F7D">
              <w:rPr>
                <w:rFonts w:ascii="Calibri" w:hAnsi="Calibri" w:cs="Calibri"/>
                <w:color w:val="181717"/>
                <w:sz w:val="24"/>
                <w:szCs w:val="24"/>
                <w:lang w:eastAsia="en-GB"/>
              </w:rPr>
              <w:t>Carpets and other flooring finishes excluding the bathroom and kitchen and those in communal areas</w:t>
            </w:r>
          </w:p>
        </w:tc>
        <w:tc>
          <w:tcPr>
            <w:tcW w:w="980" w:type="dxa"/>
            <w:tcBorders>
              <w:top w:val="nil"/>
              <w:left w:val="nil"/>
              <w:bottom w:val="single" w:sz="4" w:space="0" w:color="auto"/>
              <w:right w:val="single" w:sz="4" w:space="0" w:color="auto"/>
            </w:tcBorders>
            <w:shd w:val="clear" w:color="000000" w:fill="D9D9D9"/>
            <w:vAlign w:val="center"/>
            <w:hideMark/>
          </w:tcPr>
          <w:p w14:paraId="1C7BBB63"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51D08F85"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5CA4F0CD"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3974F0EC"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Carbon Monoxide (CO) detector testing (</w:t>
            </w:r>
            <w:proofErr w:type="gramStart"/>
            <w:r w:rsidRPr="00734F7D">
              <w:rPr>
                <w:rFonts w:ascii="Calibri" w:hAnsi="Calibri" w:cs="Calibri"/>
                <w:color w:val="181717"/>
                <w:sz w:val="24"/>
                <w:szCs w:val="24"/>
                <w:lang w:eastAsia="en-GB"/>
              </w:rPr>
              <w:t>on a monthly basis</w:t>
            </w:r>
            <w:proofErr w:type="gramEnd"/>
            <w:r w:rsidRPr="00734F7D">
              <w:rPr>
                <w:rFonts w:ascii="Calibri" w:hAnsi="Calibri" w:cs="Calibri"/>
                <w:color w:val="181717"/>
                <w:sz w:val="24"/>
                <w:szCs w:val="24"/>
                <w:lang w:eastAsia="en-GB"/>
              </w:rPr>
              <w:t xml:space="preserve"> as a minimum)</w:t>
            </w:r>
          </w:p>
        </w:tc>
        <w:tc>
          <w:tcPr>
            <w:tcW w:w="980" w:type="dxa"/>
            <w:tcBorders>
              <w:top w:val="nil"/>
              <w:left w:val="nil"/>
              <w:bottom w:val="single" w:sz="4" w:space="0" w:color="auto"/>
              <w:right w:val="single" w:sz="4" w:space="0" w:color="auto"/>
            </w:tcBorders>
            <w:shd w:val="clear" w:color="000000" w:fill="FFFEFD"/>
            <w:vAlign w:val="center"/>
            <w:hideMark/>
          </w:tcPr>
          <w:p w14:paraId="564B5C42"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241F379B"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37793E47"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3EB6CADB"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Damage to NWLDC fittings or appliances caused by frost, such as outside toilets and taps</w:t>
            </w:r>
          </w:p>
        </w:tc>
        <w:tc>
          <w:tcPr>
            <w:tcW w:w="980" w:type="dxa"/>
            <w:tcBorders>
              <w:top w:val="nil"/>
              <w:left w:val="nil"/>
              <w:bottom w:val="single" w:sz="4" w:space="0" w:color="auto"/>
              <w:right w:val="single" w:sz="4" w:space="0" w:color="auto"/>
            </w:tcBorders>
            <w:shd w:val="clear" w:color="000000" w:fill="D9D9D9"/>
            <w:vAlign w:val="center"/>
            <w:hideMark/>
          </w:tcPr>
          <w:p w14:paraId="0590F9FF"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25D35539"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49DFCF34"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41570A13"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Domestic appliances (unless provided by NWLDC)</w:t>
            </w:r>
          </w:p>
        </w:tc>
        <w:tc>
          <w:tcPr>
            <w:tcW w:w="980" w:type="dxa"/>
            <w:tcBorders>
              <w:top w:val="nil"/>
              <w:left w:val="nil"/>
              <w:bottom w:val="single" w:sz="4" w:space="0" w:color="auto"/>
              <w:right w:val="single" w:sz="4" w:space="0" w:color="auto"/>
            </w:tcBorders>
            <w:shd w:val="clear" w:color="000000" w:fill="FFFEFD"/>
            <w:vAlign w:val="center"/>
            <w:hideMark/>
          </w:tcPr>
          <w:p w14:paraId="432A6467"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4C5A93AA"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0A768F16" w14:textId="77777777" w:rsidTr="00907609">
        <w:trPr>
          <w:trHeight w:val="124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2A1CCDB1"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Electrical - All elements that NWLDC provided to supply the property with electric such as wiring, consumer unit, sockets, switches, light pendants, cooker connection point and storage heaters.  This does not include fittings that have been installed by the tenant with written permission from the council</w:t>
            </w:r>
          </w:p>
        </w:tc>
        <w:tc>
          <w:tcPr>
            <w:tcW w:w="980" w:type="dxa"/>
            <w:tcBorders>
              <w:top w:val="nil"/>
              <w:left w:val="nil"/>
              <w:bottom w:val="single" w:sz="4" w:space="0" w:color="auto"/>
              <w:right w:val="single" w:sz="4" w:space="0" w:color="auto"/>
            </w:tcBorders>
            <w:shd w:val="clear" w:color="000000" w:fill="D9D9D9"/>
            <w:vAlign w:val="center"/>
            <w:hideMark/>
          </w:tcPr>
          <w:p w14:paraId="2E0BC3F0"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1468905A"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3B2C1C84"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015BEFED"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 xml:space="preserve">Electric fires, surrounds, </w:t>
            </w:r>
            <w:proofErr w:type="gramStart"/>
            <w:r w:rsidRPr="00734F7D">
              <w:rPr>
                <w:rFonts w:ascii="Calibri" w:hAnsi="Calibri" w:cs="Calibri"/>
                <w:color w:val="181717"/>
                <w:sz w:val="24"/>
                <w:szCs w:val="24"/>
                <w:lang w:eastAsia="en-GB"/>
              </w:rPr>
              <w:t>hearths</w:t>
            </w:r>
            <w:proofErr w:type="gramEnd"/>
            <w:r w:rsidRPr="00734F7D">
              <w:rPr>
                <w:rFonts w:ascii="Calibri" w:hAnsi="Calibri" w:cs="Calibri"/>
                <w:color w:val="181717"/>
                <w:sz w:val="24"/>
                <w:szCs w:val="24"/>
                <w:lang w:eastAsia="en-GB"/>
              </w:rPr>
              <w:t xml:space="preserve"> and solid fuel appliances supplied by NWLDC</w:t>
            </w:r>
          </w:p>
        </w:tc>
        <w:tc>
          <w:tcPr>
            <w:tcW w:w="980" w:type="dxa"/>
            <w:tcBorders>
              <w:top w:val="nil"/>
              <w:left w:val="nil"/>
              <w:bottom w:val="single" w:sz="4" w:space="0" w:color="auto"/>
              <w:right w:val="single" w:sz="4" w:space="0" w:color="auto"/>
            </w:tcBorders>
            <w:shd w:val="clear" w:color="000000" w:fill="FFFEFD"/>
            <w:vAlign w:val="center"/>
            <w:hideMark/>
          </w:tcPr>
          <w:p w14:paraId="3F0FFBAA"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633674CF"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4859D952"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264EBC56"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External meter cupboards</w:t>
            </w:r>
          </w:p>
        </w:tc>
        <w:tc>
          <w:tcPr>
            <w:tcW w:w="980" w:type="dxa"/>
            <w:tcBorders>
              <w:top w:val="nil"/>
              <w:left w:val="nil"/>
              <w:bottom w:val="single" w:sz="4" w:space="0" w:color="auto"/>
              <w:right w:val="single" w:sz="4" w:space="0" w:color="auto"/>
            </w:tcBorders>
            <w:shd w:val="clear" w:color="000000" w:fill="D9D9D9"/>
            <w:vAlign w:val="center"/>
            <w:hideMark/>
          </w:tcPr>
          <w:p w14:paraId="359BF48D"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3B019FBD"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672450F9"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39F2F974"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External render and major plaster replacement that has perished or affected by damp</w:t>
            </w:r>
          </w:p>
        </w:tc>
        <w:tc>
          <w:tcPr>
            <w:tcW w:w="980" w:type="dxa"/>
            <w:tcBorders>
              <w:top w:val="nil"/>
              <w:left w:val="nil"/>
              <w:bottom w:val="single" w:sz="4" w:space="0" w:color="auto"/>
              <w:right w:val="single" w:sz="4" w:space="0" w:color="auto"/>
            </w:tcBorders>
            <w:shd w:val="clear" w:color="000000" w:fill="FFFEFD"/>
            <w:vAlign w:val="center"/>
            <w:hideMark/>
          </w:tcPr>
          <w:p w14:paraId="3958A8BD"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194E2D15"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68C78FB6"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77435232"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Extractor fans, fire alarms and CO detectors supplied by NWLDC</w:t>
            </w:r>
          </w:p>
        </w:tc>
        <w:tc>
          <w:tcPr>
            <w:tcW w:w="980" w:type="dxa"/>
            <w:tcBorders>
              <w:top w:val="nil"/>
              <w:left w:val="nil"/>
              <w:bottom w:val="single" w:sz="4" w:space="0" w:color="auto"/>
              <w:right w:val="single" w:sz="4" w:space="0" w:color="auto"/>
            </w:tcBorders>
            <w:shd w:val="clear" w:color="000000" w:fill="D9D9D9"/>
            <w:vAlign w:val="center"/>
            <w:hideMark/>
          </w:tcPr>
          <w:p w14:paraId="6CB53E06"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001961BF"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7110467C"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4AE12337"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 xml:space="preserve">Fences, </w:t>
            </w:r>
            <w:proofErr w:type="gramStart"/>
            <w:r w:rsidRPr="00734F7D">
              <w:rPr>
                <w:rFonts w:ascii="Calibri" w:hAnsi="Calibri" w:cs="Calibri"/>
                <w:color w:val="181717"/>
                <w:sz w:val="24"/>
                <w:szCs w:val="24"/>
                <w:lang w:eastAsia="en-GB"/>
              </w:rPr>
              <w:t>gates</w:t>
            </w:r>
            <w:proofErr w:type="gramEnd"/>
            <w:r w:rsidRPr="00734F7D">
              <w:rPr>
                <w:rFonts w:ascii="Calibri" w:hAnsi="Calibri" w:cs="Calibri"/>
                <w:color w:val="181717"/>
                <w:sz w:val="24"/>
                <w:szCs w:val="24"/>
                <w:lang w:eastAsia="en-GB"/>
              </w:rPr>
              <w:t xml:space="preserve"> and garden walls fitted by NWLDC</w:t>
            </w:r>
          </w:p>
        </w:tc>
        <w:tc>
          <w:tcPr>
            <w:tcW w:w="980" w:type="dxa"/>
            <w:tcBorders>
              <w:top w:val="nil"/>
              <w:left w:val="nil"/>
              <w:bottom w:val="single" w:sz="4" w:space="0" w:color="auto"/>
              <w:right w:val="single" w:sz="4" w:space="0" w:color="auto"/>
            </w:tcBorders>
            <w:shd w:val="clear" w:color="000000" w:fill="FFFEFD"/>
            <w:vAlign w:val="center"/>
            <w:hideMark/>
          </w:tcPr>
          <w:p w14:paraId="3A10E440"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35113AFA"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28575AB6"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186CEFB2" w14:textId="77777777" w:rsidR="000E5CE6" w:rsidRPr="00734F7D" w:rsidRDefault="000E5CE6" w:rsidP="00907609">
            <w:pPr>
              <w:ind w:firstLineChars="100" w:firstLine="240"/>
              <w:rPr>
                <w:rFonts w:ascii="Calibri" w:hAnsi="Calibri" w:cs="Calibri"/>
                <w:color w:val="181717"/>
                <w:sz w:val="24"/>
                <w:szCs w:val="24"/>
                <w:lang w:eastAsia="en-GB"/>
              </w:rPr>
            </w:pPr>
            <w:proofErr w:type="gramStart"/>
            <w:r w:rsidRPr="00734F7D">
              <w:rPr>
                <w:rFonts w:ascii="Calibri" w:hAnsi="Calibri" w:cs="Calibri"/>
                <w:color w:val="181717"/>
                <w:sz w:val="24"/>
                <w:szCs w:val="24"/>
                <w:lang w:eastAsia="en-GB"/>
              </w:rPr>
              <w:t>Floor boards</w:t>
            </w:r>
            <w:proofErr w:type="gramEnd"/>
            <w:r w:rsidRPr="00734F7D">
              <w:rPr>
                <w:rFonts w:ascii="Calibri" w:hAnsi="Calibri" w:cs="Calibri"/>
                <w:color w:val="181717"/>
                <w:sz w:val="24"/>
                <w:szCs w:val="24"/>
                <w:lang w:eastAsia="en-GB"/>
              </w:rPr>
              <w:t xml:space="preserve"> / floor panels (excluding laminate flooring) including where they are affected by woodworm</w:t>
            </w:r>
          </w:p>
        </w:tc>
        <w:tc>
          <w:tcPr>
            <w:tcW w:w="980" w:type="dxa"/>
            <w:tcBorders>
              <w:top w:val="nil"/>
              <w:left w:val="nil"/>
              <w:bottom w:val="single" w:sz="4" w:space="0" w:color="auto"/>
              <w:right w:val="single" w:sz="4" w:space="0" w:color="auto"/>
            </w:tcBorders>
            <w:shd w:val="clear" w:color="000000" w:fill="D9D9D9"/>
            <w:vAlign w:val="center"/>
            <w:hideMark/>
          </w:tcPr>
          <w:p w14:paraId="263441D4"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3DCE2467"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4E106509"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3A3FC30C"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Garage - owned and leased by NWLDC</w:t>
            </w:r>
          </w:p>
        </w:tc>
        <w:tc>
          <w:tcPr>
            <w:tcW w:w="980" w:type="dxa"/>
            <w:tcBorders>
              <w:top w:val="nil"/>
              <w:left w:val="nil"/>
              <w:bottom w:val="single" w:sz="4" w:space="0" w:color="auto"/>
              <w:right w:val="single" w:sz="4" w:space="0" w:color="auto"/>
            </w:tcBorders>
            <w:shd w:val="clear" w:color="000000" w:fill="FFFEFD"/>
            <w:vAlign w:val="center"/>
            <w:hideMark/>
          </w:tcPr>
          <w:p w14:paraId="3B2A6F6A"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6600F6FE"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314795CF"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6600E049"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Garage - plot owned by NWLDC with tenant’s own garage on the site</w:t>
            </w:r>
          </w:p>
        </w:tc>
        <w:tc>
          <w:tcPr>
            <w:tcW w:w="980" w:type="dxa"/>
            <w:tcBorders>
              <w:top w:val="nil"/>
              <w:left w:val="nil"/>
              <w:bottom w:val="single" w:sz="4" w:space="0" w:color="auto"/>
              <w:right w:val="single" w:sz="4" w:space="0" w:color="auto"/>
            </w:tcBorders>
            <w:shd w:val="clear" w:color="000000" w:fill="D9D9D9"/>
            <w:vAlign w:val="center"/>
            <w:hideMark/>
          </w:tcPr>
          <w:p w14:paraId="4AA93E70"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59CD3A6F"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144814A1"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224AE5BE" w14:textId="3A5B537D"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Garden maint</w:t>
            </w:r>
            <w:r w:rsidR="00CE47C8">
              <w:rPr>
                <w:rFonts w:ascii="Calibri" w:hAnsi="Calibri" w:cs="Calibri"/>
                <w:color w:val="181717"/>
                <w:sz w:val="24"/>
                <w:szCs w:val="24"/>
                <w:lang w:eastAsia="en-GB"/>
              </w:rPr>
              <w:t>ain</w:t>
            </w:r>
            <w:r w:rsidRPr="00734F7D">
              <w:rPr>
                <w:rFonts w:ascii="Calibri" w:hAnsi="Calibri" w:cs="Calibri"/>
                <w:color w:val="181717"/>
                <w:sz w:val="24"/>
                <w:szCs w:val="24"/>
                <w:lang w:eastAsia="en-GB"/>
              </w:rPr>
              <w:t>e</w:t>
            </w:r>
            <w:r w:rsidR="00CE47C8">
              <w:rPr>
                <w:rFonts w:ascii="Calibri" w:hAnsi="Calibri" w:cs="Calibri"/>
                <w:color w:val="181717"/>
                <w:sz w:val="24"/>
                <w:szCs w:val="24"/>
                <w:lang w:eastAsia="en-GB"/>
              </w:rPr>
              <w:t>d to the standard it was handed over at relet</w:t>
            </w:r>
          </w:p>
        </w:tc>
        <w:tc>
          <w:tcPr>
            <w:tcW w:w="980" w:type="dxa"/>
            <w:tcBorders>
              <w:top w:val="nil"/>
              <w:left w:val="nil"/>
              <w:bottom w:val="single" w:sz="4" w:space="0" w:color="auto"/>
              <w:right w:val="single" w:sz="4" w:space="0" w:color="auto"/>
            </w:tcBorders>
            <w:shd w:val="clear" w:color="000000" w:fill="FFFEFD"/>
            <w:vAlign w:val="center"/>
            <w:hideMark/>
          </w:tcPr>
          <w:p w14:paraId="2E5C5EB3"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28A9C71B"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039C2C5F"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2C4C1259"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 xml:space="preserve">Gas cooker connection point, where applicable </w:t>
            </w:r>
          </w:p>
        </w:tc>
        <w:tc>
          <w:tcPr>
            <w:tcW w:w="980" w:type="dxa"/>
            <w:tcBorders>
              <w:top w:val="nil"/>
              <w:left w:val="nil"/>
              <w:bottom w:val="single" w:sz="4" w:space="0" w:color="auto"/>
              <w:right w:val="single" w:sz="4" w:space="0" w:color="auto"/>
            </w:tcBorders>
            <w:shd w:val="clear" w:color="000000" w:fill="D9D9D9"/>
            <w:vAlign w:val="center"/>
            <w:hideMark/>
          </w:tcPr>
          <w:p w14:paraId="7D689A19"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30ECB302"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11BD632D"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195EE76B"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Infestations - Damage caused by infestations of pests that could have been prevented by the tenant</w:t>
            </w:r>
          </w:p>
        </w:tc>
        <w:tc>
          <w:tcPr>
            <w:tcW w:w="980" w:type="dxa"/>
            <w:tcBorders>
              <w:top w:val="nil"/>
              <w:left w:val="nil"/>
              <w:bottom w:val="single" w:sz="4" w:space="0" w:color="auto"/>
              <w:right w:val="single" w:sz="4" w:space="0" w:color="auto"/>
            </w:tcBorders>
            <w:shd w:val="clear" w:color="000000" w:fill="FFFEFD"/>
            <w:vAlign w:val="center"/>
            <w:hideMark/>
          </w:tcPr>
          <w:p w14:paraId="68E0C278"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11916431"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5A5067D9"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299271BE"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Infestations - repair work required to stop vermin entry</w:t>
            </w:r>
          </w:p>
        </w:tc>
        <w:tc>
          <w:tcPr>
            <w:tcW w:w="980" w:type="dxa"/>
            <w:tcBorders>
              <w:top w:val="nil"/>
              <w:left w:val="nil"/>
              <w:bottom w:val="single" w:sz="4" w:space="0" w:color="auto"/>
              <w:right w:val="single" w:sz="4" w:space="0" w:color="auto"/>
            </w:tcBorders>
            <w:shd w:val="clear" w:color="000000" w:fill="D9D9D9"/>
            <w:vAlign w:val="center"/>
            <w:hideMark/>
          </w:tcPr>
          <w:p w14:paraId="722248EF"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2854DA88"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0A154591"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59ACE4DE"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Internal decoration (excluding communal areas)</w:t>
            </w:r>
          </w:p>
        </w:tc>
        <w:tc>
          <w:tcPr>
            <w:tcW w:w="980" w:type="dxa"/>
            <w:tcBorders>
              <w:top w:val="nil"/>
              <w:left w:val="nil"/>
              <w:bottom w:val="single" w:sz="4" w:space="0" w:color="auto"/>
              <w:right w:val="single" w:sz="4" w:space="0" w:color="auto"/>
            </w:tcBorders>
            <w:shd w:val="clear" w:color="000000" w:fill="FFFEFD"/>
            <w:vAlign w:val="center"/>
            <w:hideMark/>
          </w:tcPr>
          <w:p w14:paraId="58D50E36"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008F073C"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77CFCD9F" w14:textId="77777777" w:rsidTr="00907609">
        <w:trPr>
          <w:trHeight w:val="29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6D1A8B10"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Internal doors and associated ironmongery</w:t>
            </w:r>
          </w:p>
        </w:tc>
        <w:tc>
          <w:tcPr>
            <w:tcW w:w="980" w:type="dxa"/>
            <w:tcBorders>
              <w:top w:val="nil"/>
              <w:left w:val="nil"/>
              <w:bottom w:val="single" w:sz="4" w:space="0" w:color="auto"/>
              <w:right w:val="single" w:sz="4" w:space="0" w:color="auto"/>
            </w:tcBorders>
            <w:shd w:val="clear" w:color="000000" w:fill="D9D9D9"/>
            <w:vAlign w:val="center"/>
            <w:hideMark/>
          </w:tcPr>
          <w:p w14:paraId="2E55E3C8"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30102E5F"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1369F136"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7A10482A" w14:textId="4E3C39A7" w:rsidR="000E5CE6" w:rsidRPr="00734F7D" w:rsidRDefault="00077FF9"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Key safes</w:t>
            </w:r>
            <w:r w:rsidR="000E5CE6" w:rsidRPr="00734F7D">
              <w:rPr>
                <w:rFonts w:ascii="Calibri" w:hAnsi="Calibri" w:cs="Calibri"/>
                <w:color w:val="181717"/>
                <w:sz w:val="24"/>
                <w:szCs w:val="24"/>
                <w:lang w:eastAsia="en-GB"/>
              </w:rPr>
              <w:t xml:space="preserve"> that have been provided by NWLDC</w:t>
            </w:r>
          </w:p>
        </w:tc>
        <w:tc>
          <w:tcPr>
            <w:tcW w:w="980" w:type="dxa"/>
            <w:tcBorders>
              <w:top w:val="nil"/>
              <w:left w:val="nil"/>
              <w:bottom w:val="single" w:sz="4" w:space="0" w:color="auto"/>
              <w:right w:val="single" w:sz="4" w:space="0" w:color="auto"/>
            </w:tcBorders>
            <w:shd w:val="clear" w:color="000000" w:fill="FFFEFD"/>
            <w:vAlign w:val="center"/>
            <w:hideMark/>
          </w:tcPr>
          <w:p w14:paraId="5DAD79C1"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6324BCC0"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6F167EA6"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625767D3"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Kitchen base units and wall cupboard adjustments</w:t>
            </w:r>
          </w:p>
        </w:tc>
        <w:tc>
          <w:tcPr>
            <w:tcW w:w="980" w:type="dxa"/>
            <w:tcBorders>
              <w:top w:val="nil"/>
              <w:left w:val="nil"/>
              <w:bottom w:val="single" w:sz="4" w:space="0" w:color="auto"/>
              <w:right w:val="single" w:sz="4" w:space="0" w:color="auto"/>
            </w:tcBorders>
            <w:shd w:val="clear" w:color="000000" w:fill="D9D9D9"/>
            <w:vAlign w:val="center"/>
            <w:hideMark/>
          </w:tcPr>
          <w:p w14:paraId="4E37073B"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301D4CC2"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446C131E"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4D058DC8"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lastRenderedPageBreak/>
              <w:t>Kitchen cupboards and worktops for fair wear and tear</w:t>
            </w:r>
          </w:p>
        </w:tc>
        <w:tc>
          <w:tcPr>
            <w:tcW w:w="980" w:type="dxa"/>
            <w:tcBorders>
              <w:top w:val="nil"/>
              <w:left w:val="nil"/>
              <w:bottom w:val="single" w:sz="4" w:space="0" w:color="auto"/>
              <w:right w:val="single" w:sz="4" w:space="0" w:color="auto"/>
            </w:tcBorders>
            <w:shd w:val="clear" w:color="000000" w:fill="FFFEFD"/>
            <w:vAlign w:val="center"/>
            <w:hideMark/>
          </w:tcPr>
          <w:p w14:paraId="691D05A6"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196EA2E6"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35A8D71A"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01263D45"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Locks - All work required to gain access when locked out of any lock (excluding faulty locks)</w:t>
            </w:r>
          </w:p>
        </w:tc>
        <w:tc>
          <w:tcPr>
            <w:tcW w:w="980" w:type="dxa"/>
            <w:tcBorders>
              <w:top w:val="nil"/>
              <w:left w:val="nil"/>
              <w:bottom w:val="single" w:sz="4" w:space="0" w:color="auto"/>
              <w:right w:val="single" w:sz="4" w:space="0" w:color="auto"/>
            </w:tcBorders>
            <w:shd w:val="clear" w:color="000000" w:fill="D9D9D9"/>
            <w:vAlign w:val="center"/>
            <w:hideMark/>
          </w:tcPr>
          <w:p w14:paraId="33092B9A"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01DA7AE2"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36F85B14"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2950DBF9"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Loft insulation</w:t>
            </w:r>
          </w:p>
        </w:tc>
        <w:tc>
          <w:tcPr>
            <w:tcW w:w="980" w:type="dxa"/>
            <w:tcBorders>
              <w:top w:val="nil"/>
              <w:left w:val="nil"/>
              <w:bottom w:val="single" w:sz="4" w:space="0" w:color="auto"/>
              <w:right w:val="single" w:sz="4" w:space="0" w:color="auto"/>
            </w:tcBorders>
            <w:shd w:val="clear" w:color="000000" w:fill="FFFEFD"/>
            <w:vAlign w:val="center"/>
            <w:hideMark/>
          </w:tcPr>
          <w:p w14:paraId="1E13B840"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75902C17"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3EF96E73"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70CAD751"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Minor repairs and maintenance appropriate of a person acting in a tenant like manner</w:t>
            </w:r>
          </w:p>
        </w:tc>
        <w:tc>
          <w:tcPr>
            <w:tcW w:w="980" w:type="dxa"/>
            <w:tcBorders>
              <w:top w:val="nil"/>
              <w:left w:val="nil"/>
              <w:bottom w:val="single" w:sz="4" w:space="0" w:color="auto"/>
              <w:right w:val="single" w:sz="4" w:space="0" w:color="auto"/>
            </w:tcBorders>
            <w:shd w:val="clear" w:color="000000" w:fill="D9D9D9"/>
            <w:vAlign w:val="center"/>
            <w:hideMark/>
          </w:tcPr>
          <w:p w14:paraId="30B34273"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680911B6"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7BCADAA8"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020F0ADF"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Mould and condensation that isn’t caused by a defect that is NWLDC’s responsibility</w:t>
            </w:r>
          </w:p>
        </w:tc>
        <w:tc>
          <w:tcPr>
            <w:tcW w:w="980" w:type="dxa"/>
            <w:tcBorders>
              <w:top w:val="nil"/>
              <w:left w:val="nil"/>
              <w:bottom w:val="single" w:sz="4" w:space="0" w:color="auto"/>
              <w:right w:val="single" w:sz="4" w:space="0" w:color="auto"/>
            </w:tcBorders>
            <w:shd w:val="clear" w:color="000000" w:fill="FFFEFD"/>
            <w:vAlign w:val="center"/>
            <w:hideMark/>
          </w:tcPr>
          <w:p w14:paraId="1620BF5E"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015A2F07"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21631B95"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30336B4D"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Obtaining and maintaining gas and electricity supplies</w:t>
            </w:r>
          </w:p>
        </w:tc>
        <w:tc>
          <w:tcPr>
            <w:tcW w:w="980" w:type="dxa"/>
            <w:tcBorders>
              <w:top w:val="nil"/>
              <w:left w:val="nil"/>
              <w:bottom w:val="single" w:sz="4" w:space="0" w:color="auto"/>
              <w:right w:val="single" w:sz="4" w:space="0" w:color="auto"/>
            </w:tcBorders>
            <w:shd w:val="clear" w:color="000000" w:fill="D9D9D9"/>
            <w:vAlign w:val="center"/>
            <w:hideMark/>
          </w:tcPr>
          <w:p w14:paraId="3FA82930"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3140E377"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21E4B99B"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7225E450"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Outbuildings - Brick built</w:t>
            </w:r>
          </w:p>
        </w:tc>
        <w:tc>
          <w:tcPr>
            <w:tcW w:w="980" w:type="dxa"/>
            <w:tcBorders>
              <w:top w:val="nil"/>
              <w:left w:val="nil"/>
              <w:bottom w:val="single" w:sz="4" w:space="0" w:color="auto"/>
              <w:right w:val="single" w:sz="4" w:space="0" w:color="auto"/>
            </w:tcBorders>
            <w:shd w:val="clear" w:color="000000" w:fill="FFFEFD"/>
            <w:vAlign w:val="center"/>
            <w:hideMark/>
          </w:tcPr>
          <w:p w14:paraId="32B4D251"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5DF52DA3"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755F7CF4"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5EB13EA8"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 xml:space="preserve">Paths, </w:t>
            </w:r>
            <w:proofErr w:type="gramStart"/>
            <w:r w:rsidRPr="00734F7D">
              <w:rPr>
                <w:rFonts w:ascii="Calibri" w:hAnsi="Calibri" w:cs="Calibri"/>
                <w:color w:val="181717"/>
                <w:sz w:val="24"/>
                <w:szCs w:val="24"/>
                <w:lang w:eastAsia="en-GB"/>
              </w:rPr>
              <w:t>steps</w:t>
            </w:r>
            <w:proofErr w:type="gramEnd"/>
            <w:r w:rsidRPr="00734F7D">
              <w:rPr>
                <w:rFonts w:ascii="Calibri" w:hAnsi="Calibri" w:cs="Calibri"/>
                <w:color w:val="181717"/>
                <w:sz w:val="24"/>
                <w:szCs w:val="24"/>
                <w:lang w:eastAsia="en-GB"/>
              </w:rPr>
              <w:t xml:space="preserve"> or other access routes that connect the front of the property to the front door, and the front door to the back door</w:t>
            </w:r>
          </w:p>
        </w:tc>
        <w:tc>
          <w:tcPr>
            <w:tcW w:w="980" w:type="dxa"/>
            <w:tcBorders>
              <w:top w:val="nil"/>
              <w:left w:val="nil"/>
              <w:bottom w:val="single" w:sz="4" w:space="0" w:color="auto"/>
              <w:right w:val="single" w:sz="4" w:space="0" w:color="auto"/>
            </w:tcBorders>
            <w:shd w:val="clear" w:color="000000" w:fill="D9D9D9"/>
            <w:vAlign w:val="center"/>
            <w:hideMark/>
          </w:tcPr>
          <w:p w14:paraId="50BD9A95"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14E02105"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5EC4A020"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6B49890F"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Power failure due to tenant’s faulty electrical items, including resetting or replacing fuses</w:t>
            </w:r>
          </w:p>
        </w:tc>
        <w:tc>
          <w:tcPr>
            <w:tcW w:w="980" w:type="dxa"/>
            <w:tcBorders>
              <w:top w:val="nil"/>
              <w:left w:val="nil"/>
              <w:bottom w:val="single" w:sz="4" w:space="0" w:color="auto"/>
              <w:right w:val="single" w:sz="4" w:space="0" w:color="auto"/>
            </w:tcBorders>
            <w:shd w:val="clear" w:color="000000" w:fill="FFFEFD"/>
            <w:vAlign w:val="center"/>
            <w:hideMark/>
          </w:tcPr>
          <w:p w14:paraId="7F1BFE5B"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6FF9D747"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479E8A0F" w14:textId="77777777" w:rsidTr="00907609">
        <w:trPr>
          <w:trHeight w:val="29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383FC3AB"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Replacement of additional keys or fobs for any lock or entry system</w:t>
            </w:r>
          </w:p>
        </w:tc>
        <w:tc>
          <w:tcPr>
            <w:tcW w:w="980" w:type="dxa"/>
            <w:tcBorders>
              <w:top w:val="nil"/>
              <w:left w:val="nil"/>
              <w:bottom w:val="single" w:sz="4" w:space="0" w:color="auto"/>
              <w:right w:val="single" w:sz="4" w:space="0" w:color="auto"/>
            </w:tcBorders>
            <w:shd w:val="clear" w:color="000000" w:fill="D9D9D9"/>
            <w:vAlign w:val="center"/>
            <w:hideMark/>
          </w:tcPr>
          <w:p w14:paraId="01423B03"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64DE84EE"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5EBED22F"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28234076"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 xml:space="preserve">Replacement of fluorescent tubes, </w:t>
            </w:r>
            <w:proofErr w:type="gramStart"/>
            <w:r w:rsidRPr="00734F7D">
              <w:rPr>
                <w:rFonts w:ascii="Calibri" w:hAnsi="Calibri" w:cs="Calibri"/>
                <w:color w:val="181717"/>
                <w:sz w:val="24"/>
                <w:szCs w:val="24"/>
                <w:lang w:eastAsia="en-GB"/>
              </w:rPr>
              <w:t>starters</w:t>
            </w:r>
            <w:proofErr w:type="gramEnd"/>
            <w:r w:rsidRPr="00734F7D">
              <w:rPr>
                <w:rFonts w:ascii="Calibri" w:hAnsi="Calibri" w:cs="Calibri"/>
                <w:color w:val="181717"/>
                <w:sz w:val="24"/>
                <w:szCs w:val="24"/>
                <w:lang w:eastAsia="en-GB"/>
              </w:rPr>
              <w:t xml:space="preserve"> and light bulbs of any type (excluding bulbs in sealed fittings)</w:t>
            </w:r>
          </w:p>
        </w:tc>
        <w:tc>
          <w:tcPr>
            <w:tcW w:w="980" w:type="dxa"/>
            <w:tcBorders>
              <w:top w:val="nil"/>
              <w:left w:val="nil"/>
              <w:bottom w:val="single" w:sz="4" w:space="0" w:color="auto"/>
              <w:right w:val="single" w:sz="4" w:space="0" w:color="auto"/>
            </w:tcBorders>
            <w:shd w:val="clear" w:color="000000" w:fill="FFFEFD"/>
            <w:vAlign w:val="center"/>
            <w:hideMark/>
          </w:tcPr>
          <w:p w14:paraId="6B6CAEA1"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4374466E"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4B9B2AE8"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59924850"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 xml:space="preserve">Replacement </w:t>
            </w:r>
            <w:proofErr w:type="gramStart"/>
            <w:r w:rsidRPr="00734F7D">
              <w:rPr>
                <w:rFonts w:ascii="Calibri" w:hAnsi="Calibri" w:cs="Calibri"/>
                <w:color w:val="181717"/>
                <w:sz w:val="24"/>
                <w:szCs w:val="24"/>
                <w:lang w:eastAsia="en-GB"/>
              </w:rPr>
              <w:t>plug</w:t>
            </w:r>
            <w:proofErr w:type="gramEnd"/>
            <w:r w:rsidRPr="00734F7D">
              <w:rPr>
                <w:rFonts w:ascii="Calibri" w:hAnsi="Calibri" w:cs="Calibri"/>
                <w:color w:val="181717"/>
                <w:sz w:val="24"/>
                <w:szCs w:val="24"/>
                <w:lang w:eastAsia="en-GB"/>
              </w:rPr>
              <w:t xml:space="preserve"> and chain to any sink, bath or basin</w:t>
            </w:r>
          </w:p>
        </w:tc>
        <w:tc>
          <w:tcPr>
            <w:tcW w:w="980" w:type="dxa"/>
            <w:tcBorders>
              <w:top w:val="nil"/>
              <w:left w:val="nil"/>
              <w:bottom w:val="single" w:sz="4" w:space="0" w:color="auto"/>
              <w:right w:val="single" w:sz="4" w:space="0" w:color="auto"/>
            </w:tcBorders>
            <w:shd w:val="clear" w:color="000000" w:fill="D9D9D9"/>
            <w:vAlign w:val="center"/>
            <w:hideMark/>
          </w:tcPr>
          <w:p w14:paraId="5BED0CD6"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30125D89"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242A3989"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1AC9F3D4"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Sanitary fittings in the property, such as baths and basins, taps and toilets</w:t>
            </w:r>
          </w:p>
        </w:tc>
        <w:tc>
          <w:tcPr>
            <w:tcW w:w="980" w:type="dxa"/>
            <w:tcBorders>
              <w:top w:val="nil"/>
              <w:left w:val="nil"/>
              <w:bottom w:val="single" w:sz="4" w:space="0" w:color="auto"/>
              <w:right w:val="single" w:sz="4" w:space="0" w:color="auto"/>
            </w:tcBorders>
            <w:shd w:val="clear" w:color="000000" w:fill="FFFEFD"/>
            <w:vAlign w:val="center"/>
            <w:hideMark/>
          </w:tcPr>
          <w:p w14:paraId="509BD4EC"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05443176"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7C43DECD"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02EE030E"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Sewers which are not the responsibility of another person or body such as Severn Trent</w:t>
            </w:r>
          </w:p>
        </w:tc>
        <w:tc>
          <w:tcPr>
            <w:tcW w:w="980" w:type="dxa"/>
            <w:tcBorders>
              <w:top w:val="nil"/>
              <w:left w:val="nil"/>
              <w:bottom w:val="single" w:sz="4" w:space="0" w:color="auto"/>
              <w:right w:val="single" w:sz="4" w:space="0" w:color="auto"/>
            </w:tcBorders>
            <w:shd w:val="clear" w:color="000000" w:fill="D9D9D9"/>
            <w:vAlign w:val="center"/>
            <w:hideMark/>
          </w:tcPr>
          <w:p w14:paraId="7FF7F218"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660F83E5"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2986D0B5"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52C74CEB"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Sheds and non-permanent structures installed by the tenant</w:t>
            </w:r>
          </w:p>
        </w:tc>
        <w:tc>
          <w:tcPr>
            <w:tcW w:w="980" w:type="dxa"/>
            <w:tcBorders>
              <w:top w:val="nil"/>
              <w:left w:val="nil"/>
              <w:bottom w:val="single" w:sz="4" w:space="0" w:color="auto"/>
              <w:right w:val="single" w:sz="4" w:space="0" w:color="auto"/>
            </w:tcBorders>
            <w:shd w:val="clear" w:color="000000" w:fill="FFFEFD"/>
            <w:vAlign w:val="center"/>
            <w:hideMark/>
          </w:tcPr>
          <w:p w14:paraId="42DEA352"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722C535B"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31F50E56"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340172F7"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Sheltered Schemes - Appliances supplied by NWLDC in communal areas</w:t>
            </w:r>
          </w:p>
        </w:tc>
        <w:tc>
          <w:tcPr>
            <w:tcW w:w="980" w:type="dxa"/>
            <w:tcBorders>
              <w:top w:val="nil"/>
              <w:left w:val="nil"/>
              <w:bottom w:val="single" w:sz="4" w:space="0" w:color="auto"/>
              <w:right w:val="single" w:sz="4" w:space="0" w:color="auto"/>
            </w:tcBorders>
            <w:shd w:val="clear" w:color="000000" w:fill="D9D9D9"/>
            <w:vAlign w:val="center"/>
            <w:hideMark/>
          </w:tcPr>
          <w:p w14:paraId="36A444F3"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56F5E23C"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2F086019"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2133BA5B"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Sheltered Schemes - Communal areas including entrance halls and stairways</w:t>
            </w:r>
          </w:p>
        </w:tc>
        <w:tc>
          <w:tcPr>
            <w:tcW w:w="980" w:type="dxa"/>
            <w:tcBorders>
              <w:top w:val="nil"/>
              <w:left w:val="nil"/>
              <w:bottom w:val="single" w:sz="4" w:space="0" w:color="auto"/>
              <w:right w:val="single" w:sz="4" w:space="0" w:color="auto"/>
            </w:tcBorders>
            <w:shd w:val="clear" w:color="000000" w:fill="FFFEFD"/>
            <w:vAlign w:val="center"/>
            <w:hideMark/>
          </w:tcPr>
          <w:p w14:paraId="588108FA"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69424971"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369F1081"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6F5B7612"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Sheltered Schemes - Communal TV systems up to the main TV aerial point within each property</w:t>
            </w:r>
          </w:p>
        </w:tc>
        <w:tc>
          <w:tcPr>
            <w:tcW w:w="980" w:type="dxa"/>
            <w:tcBorders>
              <w:top w:val="nil"/>
              <w:left w:val="nil"/>
              <w:bottom w:val="single" w:sz="4" w:space="0" w:color="auto"/>
              <w:right w:val="single" w:sz="4" w:space="0" w:color="auto"/>
            </w:tcBorders>
            <w:shd w:val="clear" w:color="000000" w:fill="D9D9D9"/>
            <w:vAlign w:val="center"/>
            <w:hideMark/>
          </w:tcPr>
          <w:p w14:paraId="22CD8C53"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428D0253"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546E41C3"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0F49035A"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Sheltered Schemes - Door entry systems, lifts, fire alarms and emergency lighting</w:t>
            </w:r>
          </w:p>
        </w:tc>
        <w:tc>
          <w:tcPr>
            <w:tcW w:w="980" w:type="dxa"/>
            <w:tcBorders>
              <w:top w:val="nil"/>
              <w:left w:val="nil"/>
              <w:bottom w:val="single" w:sz="4" w:space="0" w:color="auto"/>
              <w:right w:val="single" w:sz="4" w:space="0" w:color="auto"/>
            </w:tcBorders>
            <w:shd w:val="clear" w:color="000000" w:fill="FFFEFD"/>
            <w:vAlign w:val="center"/>
            <w:hideMark/>
          </w:tcPr>
          <w:p w14:paraId="7F12490A"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7B89116B"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073FA6FB"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24DDB47A"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Sheltered Schemes - External decoration and internal decoration of the communal areas</w:t>
            </w:r>
          </w:p>
        </w:tc>
        <w:tc>
          <w:tcPr>
            <w:tcW w:w="980" w:type="dxa"/>
            <w:tcBorders>
              <w:top w:val="nil"/>
              <w:left w:val="nil"/>
              <w:bottom w:val="single" w:sz="4" w:space="0" w:color="auto"/>
              <w:right w:val="single" w:sz="4" w:space="0" w:color="auto"/>
            </w:tcBorders>
            <w:shd w:val="clear" w:color="000000" w:fill="D9D9D9"/>
            <w:vAlign w:val="center"/>
            <w:hideMark/>
          </w:tcPr>
          <w:p w14:paraId="68616F9B"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7D036B7D"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424183D5"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2FF5955F"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Sheltered Schemes - External drying areas and appliances provided by the NWLDC for washing and drying clothes</w:t>
            </w:r>
          </w:p>
        </w:tc>
        <w:tc>
          <w:tcPr>
            <w:tcW w:w="980" w:type="dxa"/>
            <w:tcBorders>
              <w:top w:val="nil"/>
              <w:left w:val="nil"/>
              <w:bottom w:val="single" w:sz="4" w:space="0" w:color="auto"/>
              <w:right w:val="single" w:sz="4" w:space="0" w:color="auto"/>
            </w:tcBorders>
            <w:shd w:val="clear" w:color="000000" w:fill="FFFEFD"/>
            <w:vAlign w:val="center"/>
            <w:hideMark/>
          </w:tcPr>
          <w:p w14:paraId="7B701B19"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16CC9A20"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25956D2D"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666B63C9"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Shower curtain replacement</w:t>
            </w:r>
          </w:p>
        </w:tc>
        <w:tc>
          <w:tcPr>
            <w:tcW w:w="980" w:type="dxa"/>
            <w:tcBorders>
              <w:top w:val="nil"/>
              <w:left w:val="nil"/>
              <w:bottom w:val="single" w:sz="4" w:space="0" w:color="auto"/>
              <w:right w:val="single" w:sz="4" w:space="0" w:color="auto"/>
            </w:tcBorders>
            <w:shd w:val="clear" w:color="000000" w:fill="D9D9D9"/>
            <w:vAlign w:val="center"/>
            <w:hideMark/>
          </w:tcPr>
          <w:p w14:paraId="40DFF4F4"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6AC513CC"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16AF8F83"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708A18C2"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 xml:space="preserve">Skirting boards, picture rails, </w:t>
            </w:r>
            <w:proofErr w:type="gramStart"/>
            <w:r w:rsidRPr="00734F7D">
              <w:rPr>
                <w:rFonts w:ascii="Calibri" w:hAnsi="Calibri" w:cs="Calibri"/>
                <w:color w:val="181717"/>
                <w:sz w:val="24"/>
                <w:szCs w:val="24"/>
                <w:lang w:eastAsia="en-GB"/>
              </w:rPr>
              <w:t>architrave</w:t>
            </w:r>
            <w:proofErr w:type="gramEnd"/>
            <w:r w:rsidRPr="00734F7D">
              <w:rPr>
                <w:rFonts w:ascii="Calibri" w:hAnsi="Calibri" w:cs="Calibri"/>
                <w:color w:val="181717"/>
                <w:sz w:val="24"/>
                <w:szCs w:val="24"/>
                <w:lang w:eastAsia="en-GB"/>
              </w:rPr>
              <w:t xml:space="preserve"> and battens</w:t>
            </w:r>
          </w:p>
        </w:tc>
        <w:tc>
          <w:tcPr>
            <w:tcW w:w="980" w:type="dxa"/>
            <w:tcBorders>
              <w:top w:val="nil"/>
              <w:left w:val="nil"/>
              <w:bottom w:val="single" w:sz="4" w:space="0" w:color="auto"/>
              <w:right w:val="single" w:sz="4" w:space="0" w:color="auto"/>
            </w:tcBorders>
            <w:shd w:val="clear" w:color="000000" w:fill="FFFEFD"/>
            <w:vAlign w:val="center"/>
            <w:hideMark/>
          </w:tcPr>
          <w:p w14:paraId="7CE4BA44"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6DCAC334"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766AF8FB"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68216489"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Small cracks and holes in plasterwork</w:t>
            </w:r>
          </w:p>
        </w:tc>
        <w:tc>
          <w:tcPr>
            <w:tcW w:w="980" w:type="dxa"/>
            <w:tcBorders>
              <w:top w:val="nil"/>
              <w:left w:val="nil"/>
              <w:bottom w:val="single" w:sz="4" w:space="0" w:color="auto"/>
              <w:right w:val="single" w:sz="4" w:space="0" w:color="auto"/>
            </w:tcBorders>
            <w:shd w:val="clear" w:color="000000" w:fill="D9D9D9"/>
            <w:vAlign w:val="center"/>
            <w:hideMark/>
          </w:tcPr>
          <w:p w14:paraId="641AD4B4"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745EDDAC"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44F37A02"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00DEABCD"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 xml:space="preserve">Smoke alarm testing (this should be done </w:t>
            </w:r>
            <w:proofErr w:type="gramStart"/>
            <w:r w:rsidRPr="00734F7D">
              <w:rPr>
                <w:rFonts w:ascii="Calibri" w:hAnsi="Calibri" w:cs="Calibri"/>
                <w:color w:val="181717"/>
                <w:sz w:val="24"/>
                <w:szCs w:val="24"/>
                <w:lang w:eastAsia="en-GB"/>
              </w:rPr>
              <w:t>on a monthly basis</w:t>
            </w:r>
            <w:proofErr w:type="gramEnd"/>
            <w:r w:rsidRPr="00734F7D">
              <w:rPr>
                <w:rFonts w:ascii="Calibri" w:hAnsi="Calibri" w:cs="Calibri"/>
                <w:color w:val="181717"/>
                <w:sz w:val="24"/>
                <w:szCs w:val="24"/>
                <w:lang w:eastAsia="en-GB"/>
              </w:rPr>
              <w:t xml:space="preserve"> as a minimum)</w:t>
            </w:r>
          </w:p>
        </w:tc>
        <w:tc>
          <w:tcPr>
            <w:tcW w:w="980" w:type="dxa"/>
            <w:tcBorders>
              <w:top w:val="nil"/>
              <w:left w:val="nil"/>
              <w:bottom w:val="single" w:sz="4" w:space="0" w:color="auto"/>
              <w:right w:val="single" w:sz="4" w:space="0" w:color="auto"/>
            </w:tcBorders>
            <w:shd w:val="clear" w:color="000000" w:fill="FFFEFD"/>
            <w:vAlign w:val="center"/>
            <w:hideMark/>
          </w:tcPr>
          <w:p w14:paraId="79717943"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FFFEFD"/>
            <w:vAlign w:val="center"/>
            <w:hideMark/>
          </w:tcPr>
          <w:p w14:paraId="1145FC79"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22AE745A"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4B9C8694"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Solid fuel tools</w:t>
            </w:r>
          </w:p>
        </w:tc>
        <w:tc>
          <w:tcPr>
            <w:tcW w:w="980" w:type="dxa"/>
            <w:tcBorders>
              <w:top w:val="nil"/>
              <w:left w:val="nil"/>
              <w:bottom w:val="single" w:sz="4" w:space="0" w:color="auto"/>
              <w:right w:val="single" w:sz="4" w:space="0" w:color="auto"/>
            </w:tcBorders>
            <w:shd w:val="clear" w:color="000000" w:fill="D9D9D9"/>
            <w:vAlign w:val="center"/>
            <w:hideMark/>
          </w:tcPr>
          <w:p w14:paraId="4EE3AC2A"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0F509D47"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2CEE20EC"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FFFEFD"/>
            <w:vAlign w:val="center"/>
            <w:hideMark/>
          </w:tcPr>
          <w:p w14:paraId="19B26615"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 xml:space="preserve">Stairs, </w:t>
            </w:r>
            <w:proofErr w:type="gramStart"/>
            <w:r w:rsidRPr="00734F7D">
              <w:rPr>
                <w:rFonts w:ascii="Calibri" w:hAnsi="Calibri" w:cs="Calibri"/>
                <w:color w:val="181717"/>
                <w:sz w:val="24"/>
                <w:szCs w:val="24"/>
                <w:lang w:eastAsia="en-GB"/>
              </w:rPr>
              <w:t>banisters</w:t>
            </w:r>
            <w:proofErr w:type="gramEnd"/>
            <w:r w:rsidRPr="00734F7D">
              <w:rPr>
                <w:rFonts w:ascii="Calibri" w:hAnsi="Calibri" w:cs="Calibri"/>
                <w:color w:val="181717"/>
                <w:sz w:val="24"/>
                <w:szCs w:val="24"/>
                <w:lang w:eastAsia="en-GB"/>
              </w:rPr>
              <w:t xml:space="preserve"> and handrails</w:t>
            </w:r>
          </w:p>
        </w:tc>
        <w:tc>
          <w:tcPr>
            <w:tcW w:w="980" w:type="dxa"/>
            <w:tcBorders>
              <w:top w:val="nil"/>
              <w:left w:val="nil"/>
              <w:bottom w:val="single" w:sz="4" w:space="0" w:color="auto"/>
              <w:right w:val="single" w:sz="4" w:space="0" w:color="auto"/>
            </w:tcBorders>
            <w:shd w:val="clear" w:color="000000" w:fill="FFFEFD"/>
            <w:vAlign w:val="center"/>
            <w:hideMark/>
          </w:tcPr>
          <w:p w14:paraId="6C02EEBF"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FFFEFD"/>
            <w:vAlign w:val="center"/>
            <w:hideMark/>
          </w:tcPr>
          <w:p w14:paraId="478DFB4A"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332D19A3" w14:textId="77777777" w:rsidTr="00907609">
        <w:trPr>
          <w:trHeight w:val="93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4671CBCF"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lastRenderedPageBreak/>
              <w:t xml:space="preserve">Structure and exterior of the building including foundations, ventilation, roofs, chimneys, soffits, </w:t>
            </w:r>
            <w:proofErr w:type="spellStart"/>
            <w:r w:rsidRPr="00734F7D">
              <w:rPr>
                <w:rFonts w:ascii="Calibri" w:hAnsi="Calibri" w:cs="Calibri"/>
                <w:color w:val="181717"/>
                <w:sz w:val="24"/>
                <w:szCs w:val="24"/>
                <w:lang w:eastAsia="en-GB"/>
              </w:rPr>
              <w:t>fascias</w:t>
            </w:r>
            <w:proofErr w:type="spellEnd"/>
            <w:r w:rsidRPr="00734F7D">
              <w:rPr>
                <w:rFonts w:ascii="Calibri" w:hAnsi="Calibri" w:cs="Calibri"/>
                <w:color w:val="181717"/>
                <w:sz w:val="24"/>
                <w:szCs w:val="24"/>
                <w:lang w:eastAsia="en-GB"/>
              </w:rPr>
              <w:t>, external doors, windows and associated fittings, and integral garages</w:t>
            </w:r>
          </w:p>
        </w:tc>
        <w:tc>
          <w:tcPr>
            <w:tcW w:w="980" w:type="dxa"/>
            <w:tcBorders>
              <w:top w:val="nil"/>
              <w:left w:val="nil"/>
              <w:bottom w:val="single" w:sz="4" w:space="0" w:color="auto"/>
              <w:right w:val="single" w:sz="4" w:space="0" w:color="auto"/>
            </w:tcBorders>
            <w:shd w:val="clear" w:color="000000" w:fill="D9D9D9"/>
            <w:vAlign w:val="center"/>
            <w:hideMark/>
          </w:tcPr>
          <w:p w14:paraId="16A4A862"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45DC6575"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0EB02C8A" w14:textId="77777777" w:rsidTr="00907609">
        <w:trPr>
          <w:trHeight w:val="450"/>
        </w:trPr>
        <w:tc>
          <w:tcPr>
            <w:tcW w:w="8140" w:type="dxa"/>
            <w:tcBorders>
              <w:top w:val="nil"/>
              <w:left w:val="single" w:sz="4" w:space="0" w:color="auto"/>
              <w:bottom w:val="single" w:sz="4" w:space="0" w:color="auto"/>
              <w:right w:val="single" w:sz="4" w:space="0" w:color="auto"/>
            </w:tcBorders>
            <w:shd w:val="clear" w:color="auto" w:fill="auto"/>
            <w:vAlign w:val="center"/>
            <w:hideMark/>
          </w:tcPr>
          <w:p w14:paraId="643D5DC6"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Telephone line and points after the initial installation</w:t>
            </w:r>
          </w:p>
        </w:tc>
        <w:tc>
          <w:tcPr>
            <w:tcW w:w="980" w:type="dxa"/>
            <w:tcBorders>
              <w:top w:val="nil"/>
              <w:left w:val="nil"/>
              <w:bottom w:val="single" w:sz="4" w:space="0" w:color="auto"/>
              <w:right w:val="single" w:sz="4" w:space="0" w:color="auto"/>
            </w:tcBorders>
            <w:shd w:val="clear" w:color="auto" w:fill="auto"/>
            <w:vAlign w:val="center"/>
            <w:hideMark/>
          </w:tcPr>
          <w:p w14:paraId="214373C9"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33BDAD5A"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05C995CA"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17A9719E"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Toilet seat replacements</w:t>
            </w:r>
          </w:p>
        </w:tc>
        <w:tc>
          <w:tcPr>
            <w:tcW w:w="980" w:type="dxa"/>
            <w:tcBorders>
              <w:top w:val="nil"/>
              <w:left w:val="nil"/>
              <w:bottom w:val="single" w:sz="4" w:space="0" w:color="auto"/>
              <w:right w:val="single" w:sz="4" w:space="0" w:color="auto"/>
            </w:tcBorders>
            <w:shd w:val="clear" w:color="000000" w:fill="D9D9D9"/>
            <w:vAlign w:val="center"/>
            <w:hideMark/>
          </w:tcPr>
          <w:p w14:paraId="5A7878D0"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5ABFA92A"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221159AC" w14:textId="77777777" w:rsidTr="00907609">
        <w:trPr>
          <w:trHeight w:val="620"/>
        </w:trPr>
        <w:tc>
          <w:tcPr>
            <w:tcW w:w="8140" w:type="dxa"/>
            <w:tcBorders>
              <w:top w:val="nil"/>
              <w:left w:val="single" w:sz="4" w:space="0" w:color="auto"/>
              <w:bottom w:val="single" w:sz="4" w:space="0" w:color="auto"/>
              <w:right w:val="single" w:sz="4" w:space="0" w:color="auto"/>
            </w:tcBorders>
            <w:shd w:val="clear" w:color="auto" w:fill="auto"/>
            <w:vAlign w:val="center"/>
            <w:hideMark/>
          </w:tcPr>
          <w:p w14:paraId="21841E95"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TV aerials and TV provided by cable or satellite dishes (excluding communal systems in sheltered schemes)</w:t>
            </w:r>
          </w:p>
        </w:tc>
        <w:tc>
          <w:tcPr>
            <w:tcW w:w="980" w:type="dxa"/>
            <w:tcBorders>
              <w:top w:val="nil"/>
              <w:left w:val="nil"/>
              <w:bottom w:val="single" w:sz="4" w:space="0" w:color="auto"/>
              <w:right w:val="single" w:sz="4" w:space="0" w:color="auto"/>
            </w:tcBorders>
            <w:shd w:val="clear" w:color="auto" w:fill="auto"/>
            <w:vAlign w:val="center"/>
            <w:hideMark/>
          </w:tcPr>
          <w:p w14:paraId="6495F672"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14:paraId="681C55B8"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009CBE9D" w14:textId="77777777" w:rsidTr="00907609">
        <w:trPr>
          <w:trHeight w:val="45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0EA9EF8F"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Wall tiling or aqua board installed by NWLDC</w:t>
            </w:r>
          </w:p>
        </w:tc>
        <w:tc>
          <w:tcPr>
            <w:tcW w:w="980" w:type="dxa"/>
            <w:tcBorders>
              <w:top w:val="nil"/>
              <w:left w:val="nil"/>
              <w:bottom w:val="single" w:sz="4" w:space="0" w:color="auto"/>
              <w:right w:val="single" w:sz="4" w:space="0" w:color="auto"/>
            </w:tcBorders>
            <w:shd w:val="clear" w:color="000000" w:fill="D9D9D9"/>
            <w:vAlign w:val="center"/>
            <w:hideMark/>
          </w:tcPr>
          <w:p w14:paraId="2857ECC9"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000000" w:fill="D9D9D9"/>
            <w:vAlign w:val="center"/>
            <w:hideMark/>
          </w:tcPr>
          <w:p w14:paraId="50239876"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6318233F" w14:textId="77777777" w:rsidTr="00907609">
        <w:trPr>
          <w:trHeight w:val="450"/>
        </w:trPr>
        <w:tc>
          <w:tcPr>
            <w:tcW w:w="8140" w:type="dxa"/>
            <w:tcBorders>
              <w:top w:val="nil"/>
              <w:left w:val="single" w:sz="4" w:space="0" w:color="auto"/>
              <w:bottom w:val="single" w:sz="4" w:space="0" w:color="auto"/>
              <w:right w:val="single" w:sz="4" w:space="0" w:color="auto"/>
            </w:tcBorders>
            <w:shd w:val="clear" w:color="auto" w:fill="auto"/>
            <w:vAlign w:val="center"/>
            <w:hideMark/>
          </w:tcPr>
          <w:p w14:paraId="1849350D"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Washing line concrete posts in place before the start of the tenancy</w:t>
            </w:r>
          </w:p>
        </w:tc>
        <w:tc>
          <w:tcPr>
            <w:tcW w:w="980" w:type="dxa"/>
            <w:tcBorders>
              <w:top w:val="nil"/>
              <w:left w:val="nil"/>
              <w:bottom w:val="single" w:sz="4" w:space="0" w:color="auto"/>
              <w:right w:val="single" w:sz="4" w:space="0" w:color="auto"/>
            </w:tcBorders>
            <w:shd w:val="clear" w:color="auto" w:fill="auto"/>
            <w:vAlign w:val="center"/>
            <w:hideMark/>
          </w:tcPr>
          <w:p w14:paraId="4B84E70D"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auto" w:fill="auto"/>
            <w:vAlign w:val="center"/>
            <w:hideMark/>
          </w:tcPr>
          <w:p w14:paraId="44A0ACF6"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r w:rsidR="000E5CE6" w:rsidRPr="00734F7D" w14:paraId="38FD3E72" w14:textId="77777777" w:rsidTr="00907609">
        <w:trPr>
          <w:trHeight w:val="620"/>
        </w:trPr>
        <w:tc>
          <w:tcPr>
            <w:tcW w:w="8140" w:type="dxa"/>
            <w:tcBorders>
              <w:top w:val="nil"/>
              <w:left w:val="single" w:sz="4" w:space="0" w:color="auto"/>
              <w:bottom w:val="single" w:sz="4" w:space="0" w:color="auto"/>
              <w:right w:val="single" w:sz="4" w:space="0" w:color="auto"/>
            </w:tcBorders>
            <w:shd w:val="clear" w:color="000000" w:fill="D9D9D9"/>
            <w:vAlign w:val="center"/>
            <w:hideMark/>
          </w:tcPr>
          <w:p w14:paraId="300D0579" w14:textId="7777777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Washing lines and rotary air dryers, except those provided by NWLDC in communal areas</w:t>
            </w:r>
          </w:p>
        </w:tc>
        <w:tc>
          <w:tcPr>
            <w:tcW w:w="980" w:type="dxa"/>
            <w:tcBorders>
              <w:top w:val="nil"/>
              <w:left w:val="nil"/>
              <w:bottom w:val="single" w:sz="4" w:space="0" w:color="auto"/>
              <w:right w:val="single" w:sz="4" w:space="0" w:color="auto"/>
            </w:tcBorders>
            <w:shd w:val="clear" w:color="000000" w:fill="D9D9D9"/>
            <w:vAlign w:val="center"/>
            <w:hideMark/>
          </w:tcPr>
          <w:p w14:paraId="7E97C7C6"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c>
          <w:tcPr>
            <w:tcW w:w="960" w:type="dxa"/>
            <w:tcBorders>
              <w:top w:val="nil"/>
              <w:left w:val="nil"/>
              <w:bottom w:val="single" w:sz="4" w:space="0" w:color="auto"/>
              <w:right w:val="single" w:sz="4" w:space="0" w:color="auto"/>
            </w:tcBorders>
            <w:shd w:val="clear" w:color="000000" w:fill="D9D9D9"/>
            <w:vAlign w:val="center"/>
            <w:hideMark/>
          </w:tcPr>
          <w:p w14:paraId="1FD7E873"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r>
      <w:tr w:rsidR="000E5CE6" w:rsidRPr="00734F7D" w14:paraId="253A5531" w14:textId="77777777" w:rsidTr="00907609">
        <w:trPr>
          <w:trHeight w:val="1240"/>
        </w:trPr>
        <w:tc>
          <w:tcPr>
            <w:tcW w:w="8140" w:type="dxa"/>
            <w:tcBorders>
              <w:top w:val="nil"/>
              <w:left w:val="single" w:sz="4" w:space="0" w:color="auto"/>
              <w:bottom w:val="single" w:sz="4" w:space="0" w:color="auto"/>
              <w:right w:val="single" w:sz="4" w:space="0" w:color="auto"/>
            </w:tcBorders>
            <w:shd w:val="clear" w:color="auto" w:fill="auto"/>
            <w:vAlign w:val="center"/>
            <w:hideMark/>
          </w:tcPr>
          <w:p w14:paraId="66517DDE" w14:textId="777C9787" w:rsidR="000E5CE6" w:rsidRPr="00734F7D" w:rsidRDefault="000E5CE6" w:rsidP="00907609">
            <w:pPr>
              <w:ind w:firstLineChars="100" w:firstLine="240"/>
              <w:rPr>
                <w:rFonts w:ascii="Calibri" w:hAnsi="Calibri" w:cs="Calibri"/>
                <w:color w:val="181717"/>
                <w:sz w:val="24"/>
                <w:szCs w:val="24"/>
                <w:lang w:eastAsia="en-GB"/>
              </w:rPr>
            </w:pPr>
            <w:r w:rsidRPr="00734F7D">
              <w:rPr>
                <w:rFonts w:ascii="Calibri" w:hAnsi="Calibri" w:cs="Calibri"/>
                <w:color w:val="181717"/>
                <w:sz w:val="24"/>
                <w:szCs w:val="24"/>
                <w:lang w:eastAsia="en-GB"/>
              </w:rPr>
              <w:t>Water and heating - Maintaining installations and associated fittings provided by NWLDC for water, space heating, and for supplying water, gas and electricity serving the property (excluding the suppliers pipework, wiring, meters or stop taps)</w:t>
            </w:r>
          </w:p>
        </w:tc>
        <w:tc>
          <w:tcPr>
            <w:tcW w:w="980" w:type="dxa"/>
            <w:tcBorders>
              <w:top w:val="nil"/>
              <w:left w:val="nil"/>
              <w:bottom w:val="single" w:sz="4" w:space="0" w:color="auto"/>
              <w:right w:val="single" w:sz="4" w:space="0" w:color="auto"/>
            </w:tcBorders>
            <w:shd w:val="clear" w:color="auto" w:fill="auto"/>
            <w:vAlign w:val="center"/>
            <w:hideMark/>
          </w:tcPr>
          <w:p w14:paraId="5F56A169" w14:textId="77777777" w:rsidR="000E5CE6" w:rsidRPr="00734F7D" w:rsidRDefault="000E5CE6" w:rsidP="00907609">
            <w:pPr>
              <w:ind w:firstLineChars="100" w:firstLine="360"/>
              <w:rPr>
                <w:rFonts w:ascii="Wingdings" w:hAnsi="Wingdings"/>
                <w:color w:val="181717"/>
                <w:sz w:val="36"/>
                <w:szCs w:val="36"/>
                <w:lang w:eastAsia="en-GB"/>
              </w:rPr>
            </w:pPr>
            <w:r w:rsidRPr="00734F7D">
              <w:rPr>
                <w:rFonts w:ascii="Wingdings" w:hAnsi="Wingdings"/>
                <w:color w:val="181717"/>
                <w:sz w:val="36"/>
                <w:szCs w:val="36"/>
                <w:lang w:eastAsia="en-GB"/>
              </w:rPr>
              <w:t>ü</w:t>
            </w:r>
          </w:p>
        </w:tc>
        <w:tc>
          <w:tcPr>
            <w:tcW w:w="960" w:type="dxa"/>
            <w:tcBorders>
              <w:top w:val="nil"/>
              <w:left w:val="nil"/>
              <w:bottom w:val="single" w:sz="4" w:space="0" w:color="auto"/>
              <w:right w:val="single" w:sz="4" w:space="0" w:color="auto"/>
            </w:tcBorders>
            <w:shd w:val="clear" w:color="auto" w:fill="auto"/>
            <w:vAlign w:val="center"/>
            <w:hideMark/>
          </w:tcPr>
          <w:p w14:paraId="197B2B57" w14:textId="77777777" w:rsidR="000E5CE6" w:rsidRPr="00734F7D" w:rsidRDefault="000E5CE6" w:rsidP="00907609">
            <w:pPr>
              <w:ind w:firstLineChars="100" w:firstLine="280"/>
              <w:rPr>
                <w:rFonts w:ascii="Calibri" w:hAnsi="Calibri" w:cs="Calibri"/>
                <w:color w:val="181717"/>
                <w:sz w:val="28"/>
                <w:szCs w:val="28"/>
                <w:lang w:eastAsia="en-GB"/>
              </w:rPr>
            </w:pPr>
            <w:r w:rsidRPr="00734F7D">
              <w:rPr>
                <w:rFonts w:ascii="Calibri" w:hAnsi="Calibri" w:cs="Calibri"/>
                <w:color w:val="181717"/>
                <w:sz w:val="28"/>
                <w:szCs w:val="28"/>
                <w:lang w:eastAsia="en-GB"/>
              </w:rPr>
              <w:t> </w:t>
            </w:r>
          </w:p>
        </w:tc>
      </w:tr>
    </w:tbl>
    <w:p w14:paraId="49E2EF33" w14:textId="77777777" w:rsidR="000E5CE6" w:rsidRDefault="000E5CE6" w:rsidP="000E5CE6">
      <w:pPr>
        <w:ind w:left="720" w:hanging="720"/>
        <w:jc w:val="both"/>
        <w:rPr>
          <w:rFonts w:ascii="Calibri" w:hAnsi="Calibri" w:cs="Calibri"/>
          <w:szCs w:val="22"/>
        </w:rPr>
      </w:pPr>
    </w:p>
    <w:p w14:paraId="3FC09100" w14:textId="0E4FF48C" w:rsidR="00C3235B" w:rsidRPr="00855E0C" w:rsidRDefault="00C3235B" w:rsidP="009630AF">
      <w:pPr>
        <w:spacing w:after="200" w:line="276" w:lineRule="auto"/>
        <w:rPr>
          <w:rFonts w:ascii="Calibri" w:hAnsi="Calibri" w:cs="Calibri"/>
          <w:szCs w:val="22"/>
        </w:rPr>
      </w:pPr>
    </w:p>
    <w:sectPr w:rsidR="00C3235B" w:rsidRPr="00855E0C" w:rsidSect="000E6526">
      <w:headerReference w:type="even" r:id="rId13"/>
      <w:headerReference w:type="default" r:id="rId14"/>
      <w:footerReference w:type="even" r:id="rId15"/>
      <w:footerReference w:type="default" r:id="rId16"/>
      <w:headerReference w:type="first" r:id="rId17"/>
      <w:footerReference w:type="first" r:id="rId18"/>
      <w:pgSz w:w="11906" w:h="16838"/>
      <w:pgMar w:top="96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22509" w14:textId="77777777" w:rsidR="000E6526" w:rsidRDefault="000E6526" w:rsidP="00947D86">
      <w:r>
        <w:separator/>
      </w:r>
    </w:p>
  </w:endnote>
  <w:endnote w:type="continuationSeparator" w:id="0">
    <w:p w14:paraId="3BDBA266" w14:textId="77777777" w:rsidR="000E6526" w:rsidRDefault="000E6526" w:rsidP="0094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69E91" w14:textId="77777777" w:rsidR="008635AA" w:rsidRDefault="00863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2312084"/>
      <w:docPartObj>
        <w:docPartGallery w:val="Page Numbers (Bottom of Page)"/>
        <w:docPartUnique/>
      </w:docPartObj>
    </w:sdtPr>
    <w:sdtEndPr/>
    <w:sdtContent>
      <w:p w14:paraId="2F79E8B7" w14:textId="02B0C6FE" w:rsidR="004F017F" w:rsidRDefault="004F017F">
        <w:pPr>
          <w:pStyle w:val="Footer"/>
          <w:jc w:val="right"/>
        </w:pPr>
        <w:r>
          <w:t xml:space="preserve">Page | </w:t>
        </w:r>
        <w:r>
          <w:fldChar w:fldCharType="begin"/>
        </w:r>
        <w:r>
          <w:instrText xml:space="preserve"> PAGE   \* MERGEFORMAT </w:instrText>
        </w:r>
        <w:r>
          <w:fldChar w:fldCharType="separate"/>
        </w:r>
        <w:r w:rsidR="0095658A">
          <w:rPr>
            <w:noProof/>
          </w:rPr>
          <w:t>1</w:t>
        </w:r>
        <w:r>
          <w:rPr>
            <w:noProof/>
          </w:rPr>
          <w:fldChar w:fldCharType="end"/>
        </w:r>
        <w:r>
          <w:t xml:space="preserve"> </w:t>
        </w:r>
      </w:p>
    </w:sdtContent>
  </w:sdt>
  <w:p w14:paraId="2CDE0097" w14:textId="77777777" w:rsidR="004F017F" w:rsidRPr="00947D86" w:rsidRDefault="004F017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9E157" w14:textId="77777777" w:rsidR="008635AA" w:rsidRDefault="0086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B8448" w14:textId="77777777" w:rsidR="000E6526" w:rsidRDefault="000E6526" w:rsidP="00947D86">
      <w:r>
        <w:separator/>
      </w:r>
    </w:p>
  </w:footnote>
  <w:footnote w:type="continuationSeparator" w:id="0">
    <w:p w14:paraId="1E64A619" w14:textId="77777777" w:rsidR="000E6526" w:rsidRDefault="000E6526" w:rsidP="0094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F4A43" w14:textId="4634420B" w:rsidR="008635AA" w:rsidRDefault="008635AA">
    <w:pPr>
      <w:pStyle w:val="Header"/>
    </w:pPr>
    <w:r>
      <w:rPr>
        <w:noProof/>
      </w:rPr>
      <w:pict w14:anchorId="0C697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6438" o:spid="_x0000_s1026" type="#_x0000_t136" style="position:absolute;margin-left:0;margin-top:0;width:566.2pt;height:113.2pt;rotation:315;z-index:-251655168;mso-position-horizontal:center;mso-position-horizontal-relative:margin;mso-position-vertical:center;mso-position-vertical-relative:margin" o:allowincell="f" fillcolor="silver" stroked="f">
          <v:fill opacity=".5"/>
          <v:textpath style="font-family:&quot;Arial&quot;;font-size:1pt" string="2024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5898E" w14:textId="344F7706" w:rsidR="008635AA" w:rsidRDefault="008635AA">
    <w:pPr>
      <w:pStyle w:val="Header"/>
    </w:pPr>
    <w:r>
      <w:rPr>
        <w:noProof/>
      </w:rPr>
      <w:pict w14:anchorId="75D2D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6439" o:spid="_x0000_s1027" type="#_x0000_t136" style="position:absolute;margin-left:0;margin-top:0;width:566.2pt;height:113.2pt;rotation:315;z-index:-251653120;mso-position-horizontal:center;mso-position-horizontal-relative:margin;mso-position-vertical:center;mso-position-vertical-relative:margin" o:allowincell="f" fillcolor="silver" stroked="f">
          <v:fill opacity=".5"/>
          <v:textpath style="font-family:&quot;Arial&quot;;font-size:1pt" string="2024 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8697F" w14:textId="1434EB04" w:rsidR="008635AA" w:rsidRDefault="008635AA">
    <w:pPr>
      <w:pStyle w:val="Header"/>
    </w:pPr>
    <w:r>
      <w:rPr>
        <w:noProof/>
      </w:rPr>
      <w:pict w14:anchorId="68EAD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6437" o:spid="_x0000_s1025" type="#_x0000_t136" style="position:absolute;margin-left:0;margin-top:0;width:566.2pt;height:113.2pt;rotation:315;z-index:-251657216;mso-position-horizontal:center;mso-position-horizontal-relative:margin;mso-position-vertical:center;mso-position-vertical-relative:margin" o:allowincell="f" fillcolor="silver" stroked="f">
          <v:fill opacity=".5"/>
          <v:textpath style="font-family:&quot;Arial&quot;;font-size:1pt" string="2024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90510"/>
    <w:multiLevelType w:val="hybridMultilevel"/>
    <w:tmpl w:val="D4C0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54855"/>
    <w:multiLevelType w:val="hybridMultilevel"/>
    <w:tmpl w:val="4AC03DB6"/>
    <w:lvl w:ilvl="0" w:tplc="08090001">
      <w:start w:val="1"/>
      <w:numFmt w:val="bullet"/>
      <w:lvlText w:val=""/>
      <w:lvlJc w:val="left"/>
      <w:pPr>
        <w:ind w:left="4775" w:hanging="360"/>
      </w:pPr>
      <w:rPr>
        <w:rFonts w:ascii="Symbol" w:hAnsi="Symbol" w:hint="default"/>
      </w:rPr>
    </w:lvl>
    <w:lvl w:ilvl="1" w:tplc="08090003">
      <w:start w:val="1"/>
      <w:numFmt w:val="bullet"/>
      <w:lvlText w:val="o"/>
      <w:lvlJc w:val="left"/>
      <w:pPr>
        <w:ind w:left="5495" w:hanging="360"/>
      </w:pPr>
      <w:rPr>
        <w:rFonts w:ascii="Courier New" w:hAnsi="Courier New" w:cs="Courier New" w:hint="default"/>
      </w:rPr>
    </w:lvl>
    <w:lvl w:ilvl="2" w:tplc="08090005" w:tentative="1">
      <w:start w:val="1"/>
      <w:numFmt w:val="bullet"/>
      <w:lvlText w:val=""/>
      <w:lvlJc w:val="left"/>
      <w:pPr>
        <w:ind w:left="6215" w:hanging="360"/>
      </w:pPr>
      <w:rPr>
        <w:rFonts w:ascii="Wingdings" w:hAnsi="Wingdings" w:hint="default"/>
      </w:rPr>
    </w:lvl>
    <w:lvl w:ilvl="3" w:tplc="08090001" w:tentative="1">
      <w:start w:val="1"/>
      <w:numFmt w:val="bullet"/>
      <w:lvlText w:val=""/>
      <w:lvlJc w:val="left"/>
      <w:pPr>
        <w:ind w:left="6935" w:hanging="360"/>
      </w:pPr>
      <w:rPr>
        <w:rFonts w:ascii="Symbol" w:hAnsi="Symbol" w:hint="default"/>
      </w:rPr>
    </w:lvl>
    <w:lvl w:ilvl="4" w:tplc="08090003" w:tentative="1">
      <w:start w:val="1"/>
      <w:numFmt w:val="bullet"/>
      <w:lvlText w:val="o"/>
      <w:lvlJc w:val="left"/>
      <w:pPr>
        <w:ind w:left="7655" w:hanging="360"/>
      </w:pPr>
      <w:rPr>
        <w:rFonts w:ascii="Courier New" w:hAnsi="Courier New" w:cs="Courier New" w:hint="default"/>
      </w:rPr>
    </w:lvl>
    <w:lvl w:ilvl="5" w:tplc="08090005" w:tentative="1">
      <w:start w:val="1"/>
      <w:numFmt w:val="bullet"/>
      <w:lvlText w:val=""/>
      <w:lvlJc w:val="left"/>
      <w:pPr>
        <w:ind w:left="8375" w:hanging="360"/>
      </w:pPr>
      <w:rPr>
        <w:rFonts w:ascii="Wingdings" w:hAnsi="Wingdings" w:hint="default"/>
      </w:rPr>
    </w:lvl>
    <w:lvl w:ilvl="6" w:tplc="08090001" w:tentative="1">
      <w:start w:val="1"/>
      <w:numFmt w:val="bullet"/>
      <w:lvlText w:val=""/>
      <w:lvlJc w:val="left"/>
      <w:pPr>
        <w:ind w:left="9095" w:hanging="360"/>
      </w:pPr>
      <w:rPr>
        <w:rFonts w:ascii="Symbol" w:hAnsi="Symbol" w:hint="default"/>
      </w:rPr>
    </w:lvl>
    <w:lvl w:ilvl="7" w:tplc="08090003" w:tentative="1">
      <w:start w:val="1"/>
      <w:numFmt w:val="bullet"/>
      <w:lvlText w:val="o"/>
      <w:lvlJc w:val="left"/>
      <w:pPr>
        <w:ind w:left="9815" w:hanging="360"/>
      </w:pPr>
      <w:rPr>
        <w:rFonts w:ascii="Courier New" w:hAnsi="Courier New" w:cs="Courier New" w:hint="default"/>
      </w:rPr>
    </w:lvl>
    <w:lvl w:ilvl="8" w:tplc="08090005" w:tentative="1">
      <w:start w:val="1"/>
      <w:numFmt w:val="bullet"/>
      <w:lvlText w:val=""/>
      <w:lvlJc w:val="left"/>
      <w:pPr>
        <w:ind w:left="10535" w:hanging="360"/>
      </w:pPr>
      <w:rPr>
        <w:rFonts w:ascii="Wingdings" w:hAnsi="Wingdings" w:hint="default"/>
      </w:rPr>
    </w:lvl>
  </w:abstractNum>
  <w:abstractNum w:abstractNumId="2" w15:restartNumberingAfterBreak="0">
    <w:nsid w:val="3FC523E2"/>
    <w:multiLevelType w:val="hybridMultilevel"/>
    <w:tmpl w:val="7FD6C6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4374706C"/>
    <w:multiLevelType w:val="multilevel"/>
    <w:tmpl w:val="3B7C607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82E1E5B"/>
    <w:multiLevelType w:val="hybridMultilevel"/>
    <w:tmpl w:val="7CAC4492"/>
    <w:lvl w:ilvl="0" w:tplc="08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996176"/>
    <w:multiLevelType w:val="hybridMultilevel"/>
    <w:tmpl w:val="5374F2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2132543"/>
    <w:multiLevelType w:val="hybridMultilevel"/>
    <w:tmpl w:val="7E2CFD3A"/>
    <w:lvl w:ilvl="0" w:tplc="08090001">
      <w:start w:val="1"/>
      <w:numFmt w:val="bullet"/>
      <w:lvlText w:val=""/>
      <w:lvlJc w:val="left"/>
      <w:pPr>
        <w:ind w:left="1995" w:hanging="360"/>
      </w:pPr>
      <w:rPr>
        <w:rFonts w:ascii="Symbol" w:hAnsi="Symbol" w:hint="default"/>
      </w:rPr>
    </w:lvl>
    <w:lvl w:ilvl="1" w:tplc="08090003">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7" w15:restartNumberingAfterBreak="0">
    <w:nsid w:val="76804B70"/>
    <w:multiLevelType w:val="hybridMultilevel"/>
    <w:tmpl w:val="CB249DE4"/>
    <w:lvl w:ilvl="0" w:tplc="CDE8EAE4">
      <w:start w:val="1"/>
      <w:numFmt w:val="lowerLetter"/>
      <w:lvlText w:val="%1)"/>
      <w:lvlJc w:val="left"/>
      <w:pPr>
        <w:tabs>
          <w:tab w:val="num" w:pos="-687"/>
        </w:tabs>
        <w:ind w:left="-687" w:hanging="360"/>
      </w:pPr>
      <w:rPr>
        <w:rFonts w:hint="default"/>
      </w:rPr>
    </w:lvl>
    <w:lvl w:ilvl="1" w:tplc="04090019">
      <w:start w:val="1"/>
      <w:numFmt w:val="lowerLetter"/>
      <w:lvlText w:val="%2."/>
      <w:lvlJc w:val="left"/>
      <w:pPr>
        <w:tabs>
          <w:tab w:val="num" w:pos="33"/>
        </w:tabs>
        <w:ind w:left="33" w:hanging="360"/>
      </w:pPr>
    </w:lvl>
    <w:lvl w:ilvl="2" w:tplc="0409001B" w:tentative="1">
      <w:start w:val="1"/>
      <w:numFmt w:val="lowerRoman"/>
      <w:lvlText w:val="%3."/>
      <w:lvlJc w:val="right"/>
      <w:pPr>
        <w:tabs>
          <w:tab w:val="num" w:pos="753"/>
        </w:tabs>
        <w:ind w:left="753" w:hanging="180"/>
      </w:pPr>
    </w:lvl>
    <w:lvl w:ilvl="3" w:tplc="0409000F" w:tentative="1">
      <w:start w:val="1"/>
      <w:numFmt w:val="decimal"/>
      <w:lvlText w:val="%4."/>
      <w:lvlJc w:val="left"/>
      <w:pPr>
        <w:tabs>
          <w:tab w:val="num" w:pos="1473"/>
        </w:tabs>
        <w:ind w:left="1473" w:hanging="360"/>
      </w:pPr>
    </w:lvl>
    <w:lvl w:ilvl="4" w:tplc="04090019" w:tentative="1">
      <w:start w:val="1"/>
      <w:numFmt w:val="lowerLetter"/>
      <w:lvlText w:val="%5."/>
      <w:lvlJc w:val="left"/>
      <w:pPr>
        <w:tabs>
          <w:tab w:val="num" w:pos="2193"/>
        </w:tabs>
        <w:ind w:left="2193" w:hanging="360"/>
      </w:pPr>
    </w:lvl>
    <w:lvl w:ilvl="5" w:tplc="0409001B" w:tentative="1">
      <w:start w:val="1"/>
      <w:numFmt w:val="lowerRoman"/>
      <w:lvlText w:val="%6."/>
      <w:lvlJc w:val="right"/>
      <w:pPr>
        <w:tabs>
          <w:tab w:val="num" w:pos="2913"/>
        </w:tabs>
        <w:ind w:left="2913" w:hanging="180"/>
      </w:pPr>
    </w:lvl>
    <w:lvl w:ilvl="6" w:tplc="0409000F" w:tentative="1">
      <w:start w:val="1"/>
      <w:numFmt w:val="decimal"/>
      <w:lvlText w:val="%7."/>
      <w:lvlJc w:val="left"/>
      <w:pPr>
        <w:tabs>
          <w:tab w:val="num" w:pos="3633"/>
        </w:tabs>
        <w:ind w:left="3633" w:hanging="360"/>
      </w:pPr>
    </w:lvl>
    <w:lvl w:ilvl="7" w:tplc="04090019" w:tentative="1">
      <w:start w:val="1"/>
      <w:numFmt w:val="lowerLetter"/>
      <w:lvlText w:val="%8."/>
      <w:lvlJc w:val="left"/>
      <w:pPr>
        <w:tabs>
          <w:tab w:val="num" w:pos="4353"/>
        </w:tabs>
        <w:ind w:left="4353" w:hanging="360"/>
      </w:pPr>
    </w:lvl>
    <w:lvl w:ilvl="8" w:tplc="0409001B" w:tentative="1">
      <w:start w:val="1"/>
      <w:numFmt w:val="lowerRoman"/>
      <w:lvlText w:val="%9."/>
      <w:lvlJc w:val="right"/>
      <w:pPr>
        <w:tabs>
          <w:tab w:val="num" w:pos="5073"/>
        </w:tabs>
        <w:ind w:left="5073" w:hanging="180"/>
      </w:pPr>
    </w:lvl>
  </w:abstractNum>
  <w:abstractNum w:abstractNumId="8" w15:restartNumberingAfterBreak="0">
    <w:nsid w:val="7E6E1B45"/>
    <w:multiLevelType w:val="hybridMultilevel"/>
    <w:tmpl w:val="974CD2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627662684">
    <w:abstractNumId w:val="2"/>
  </w:num>
  <w:num w:numId="2" w16cid:durableId="1912764028">
    <w:abstractNumId w:val="4"/>
  </w:num>
  <w:num w:numId="3" w16cid:durableId="1107115752">
    <w:abstractNumId w:val="7"/>
  </w:num>
  <w:num w:numId="4" w16cid:durableId="96214732">
    <w:abstractNumId w:val="1"/>
  </w:num>
  <w:num w:numId="5" w16cid:durableId="514736981">
    <w:abstractNumId w:val="5"/>
  </w:num>
  <w:num w:numId="6" w16cid:durableId="240608573">
    <w:abstractNumId w:val="8"/>
  </w:num>
  <w:num w:numId="7" w16cid:durableId="650865571">
    <w:abstractNumId w:val="3"/>
  </w:num>
  <w:num w:numId="8" w16cid:durableId="1369527314">
    <w:abstractNumId w:val="0"/>
  </w:num>
  <w:num w:numId="9" w16cid:durableId="37863144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D98"/>
    <w:rsid w:val="00002238"/>
    <w:rsid w:val="00002F4D"/>
    <w:rsid w:val="0001165D"/>
    <w:rsid w:val="00013B12"/>
    <w:rsid w:val="000151C2"/>
    <w:rsid w:val="00016463"/>
    <w:rsid w:val="00017F74"/>
    <w:rsid w:val="000243A9"/>
    <w:rsid w:val="00024985"/>
    <w:rsid w:val="000277FD"/>
    <w:rsid w:val="00030A4E"/>
    <w:rsid w:val="00040E13"/>
    <w:rsid w:val="00046D89"/>
    <w:rsid w:val="00046EDC"/>
    <w:rsid w:val="00047A32"/>
    <w:rsid w:val="000511B4"/>
    <w:rsid w:val="00053159"/>
    <w:rsid w:val="00060A95"/>
    <w:rsid w:val="000628CA"/>
    <w:rsid w:val="00066BF3"/>
    <w:rsid w:val="000706A4"/>
    <w:rsid w:val="0007197A"/>
    <w:rsid w:val="00077FF9"/>
    <w:rsid w:val="00081115"/>
    <w:rsid w:val="0008240C"/>
    <w:rsid w:val="000835B1"/>
    <w:rsid w:val="000835FA"/>
    <w:rsid w:val="00084195"/>
    <w:rsid w:val="000843F0"/>
    <w:rsid w:val="000879CB"/>
    <w:rsid w:val="00094A70"/>
    <w:rsid w:val="000B073F"/>
    <w:rsid w:val="000B1123"/>
    <w:rsid w:val="000C0028"/>
    <w:rsid w:val="000C08D5"/>
    <w:rsid w:val="000C3157"/>
    <w:rsid w:val="000C3499"/>
    <w:rsid w:val="000D2F8A"/>
    <w:rsid w:val="000E5CE6"/>
    <w:rsid w:val="000E64F3"/>
    <w:rsid w:val="000E6526"/>
    <w:rsid w:val="000E795C"/>
    <w:rsid w:val="000F3049"/>
    <w:rsid w:val="000F3FFC"/>
    <w:rsid w:val="000F6972"/>
    <w:rsid w:val="0010289D"/>
    <w:rsid w:val="001232E6"/>
    <w:rsid w:val="0012393D"/>
    <w:rsid w:val="00124C0A"/>
    <w:rsid w:val="00126A99"/>
    <w:rsid w:val="00126E9C"/>
    <w:rsid w:val="00133B38"/>
    <w:rsid w:val="001344AD"/>
    <w:rsid w:val="00136C00"/>
    <w:rsid w:val="00140E64"/>
    <w:rsid w:val="00146ED5"/>
    <w:rsid w:val="00161DEC"/>
    <w:rsid w:val="001644E4"/>
    <w:rsid w:val="00166173"/>
    <w:rsid w:val="00167573"/>
    <w:rsid w:val="00174814"/>
    <w:rsid w:val="001754AE"/>
    <w:rsid w:val="00182921"/>
    <w:rsid w:val="001A33B6"/>
    <w:rsid w:val="001B3A22"/>
    <w:rsid w:val="001B3BF4"/>
    <w:rsid w:val="001B5F56"/>
    <w:rsid w:val="001C4DD2"/>
    <w:rsid w:val="001D0F50"/>
    <w:rsid w:val="001D1615"/>
    <w:rsid w:val="001D381B"/>
    <w:rsid w:val="001D4276"/>
    <w:rsid w:val="001E06F3"/>
    <w:rsid w:val="001E1CEC"/>
    <w:rsid w:val="001F090D"/>
    <w:rsid w:val="001F18DA"/>
    <w:rsid w:val="001F4254"/>
    <w:rsid w:val="00203546"/>
    <w:rsid w:val="00205375"/>
    <w:rsid w:val="00207E01"/>
    <w:rsid w:val="00210F37"/>
    <w:rsid w:val="00214B02"/>
    <w:rsid w:val="00220712"/>
    <w:rsid w:val="00222606"/>
    <w:rsid w:val="00224D25"/>
    <w:rsid w:val="002265D3"/>
    <w:rsid w:val="0023038C"/>
    <w:rsid w:val="00242DF0"/>
    <w:rsid w:val="00261754"/>
    <w:rsid w:val="00262D05"/>
    <w:rsid w:val="00263CCE"/>
    <w:rsid w:val="00273163"/>
    <w:rsid w:val="00283635"/>
    <w:rsid w:val="002840F4"/>
    <w:rsid w:val="00285849"/>
    <w:rsid w:val="00286DAB"/>
    <w:rsid w:val="00295362"/>
    <w:rsid w:val="002A2EC8"/>
    <w:rsid w:val="002A39BC"/>
    <w:rsid w:val="002B02BE"/>
    <w:rsid w:val="002B1DE0"/>
    <w:rsid w:val="002B445E"/>
    <w:rsid w:val="002C18A5"/>
    <w:rsid w:val="002E6580"/>
    <w:rsid w:val="002F1C37"/>
    <w:rsid w:val="00303605"/>
    <w:rsid w:val="003041F2"/>
    <w:rsid w:val="003256E6"/>
    <w:rsid w:val="00325EB3"/>
    <w:rsid w:val="0033398A"/>
    <w:rsid w:val="0033649D"/>
    <w:rsid w:val="003366CE"/>
    <w:rsid w:val="00337E0F"/>
    <w:rsid w:val="00342110"/>
    <w:rsid w:val="00344AEF"/>
    <w:rsid w:val="00344B9C"/>
    <w:rsid w:val="00345BEF"/>
    <w:rsid w:val="00346D7C"/>
    <w:rsid w:val="00372495"/>
    <w:rsid w:val="00372F43"/>
    <w:rsid w:val="00375B20"/>
    <w:rsid w:val="00386FCB"/>
    <w:rsid w:val="00397CF0"/>
    <w:rsid w:val="00397DE3"/>
    <w:rsid w:val="003A0092"/>
    <w:rsid w:val="003B2EE9"/>
    <w:rsid w:val="003B2FBD"/>
    <w:rsid w:val="003C5108"/>
    <w:rsid w:val="003D49EE"/>
    <w:rsid w:val="003D752B"/>
    <w:rsid w:val="003E6891"/>
    <w:rsid w:val="003E7211"/>
    <w:rsid w:val="003F201C"/>
    <w:rsid w:val="003F3BAA"/>
    <w:rsid w:val="0040587C"/>
    <w:rsid w:val="00406839"/>
    <w:rsid w:val="00411D90"/>
    <w:rsid w:val="004157F4"/>
    <w:rsid w:val="004353EB"/>
    <w:rsid w:val="004404E3"/>
    <w:rsid w:val="00447F14"/>
    <w:rsid w:val="0045539F"/>
    <w:rsid w:val="004577CA"/>
    <w:rsid w:val="004629D4"/>
    <w:rsid w:val="00462CDC"/>
    <w:rsid w:val="0046434A"/>
    <w:rsid w:val="0047081C"/>
    <w:rsid w:val="0047141D"/>
    <w:rsid w:val="0047594F"/>
    <w:rsid w:val="00484A87"/>
    <w:rsid w:val="004901E7"/>
    <w:rsid w:val="00490258"/>
    <w:rsid w:val="0049258F"/>
    <w:rsid w:val="004A1335"/>
    <w:rsid w:val="004A49E5"/>
    <w:rsid w:val="004A69D3"/>
    <w:rsid w:val="004B1207"/>
    <w:rsid w:val="004B2F18"/>
    <w:rsid w:val="004B4E05"/>
    <w:rsid w:val="004B589F"/>
    <w:rsid w:val="004F017F"/>
    <w:rsid w:val="004F6E1F"/>
    <w:rsid w:val="0052764B"/>
    <w:rsid w:val="00531B6C"/>
    <w:rsid w:val="00533AB8"/>
    <w:rsid w:val="005341F5"/>
    <w:rsid w:val="005355E6"/>
    <w:rsid w:val="00541D8D"/>
    <w:rsid w:val="0056497A"/>
    <w:rsid w:val="005770F8"/>
    <w:rsid w:val="0057778E"/>
    <w:rsid w:val="00577944"/>
    <w:rsid w:val="005800DE"/>
    <w:rsid w:val="00583A08"/>
    <w:rsid w:val="005861E5"/>
    <w:rsid w:val="0058649B"/>
    <w:rsid w:val="00586F36"/>
    <w:rsid w:val="0059284F"/>
    <w:rsid w:val="005937BB"/>
    <w:rsid w:val="005955DC"/>
    <w:rsid w:val="005A2A37"/>
    <w:rsid w:val="005B544B"/>
    <w:rsid w:val="005B6E3D"/>
    <w:rsid w:val="005B7355"/>
    <w:rsid w:val="005B7E03"/>
    <w:rsid w:val="005C2360"/>
    <w:rsid w:val="005C3205"/>
    <w:rsid w:val="005C7BAB"/>
    <w:rsid w:val="005C7D36"/>
    <w:rsid w:val="005D1EF8"/>
    <w:rsid w:val="005D6672"/>
    <w:rsid w:val="005F2F4D"/>
    <w:rsid w:val="005F6DD6"/>
    <w:rsid w:val="00603EDA"/>
    <w:rsid w:val="00607B2B"/>
    <w:rsid w:val="0061291D"/>
    <w:rsid w:val="006136E2"/>
    <w:rsid w:val="00620513"/>
    <w:rsid w:val="00631B88"/>
    <w:rsid w:val="00633022"/>
    <w:rsid w:val="00635E1F"/>
    <w:rsid w:val="00637DEE"/>
    <w:rsid w:val="00640281"/>
    <w:rsid w:val="00641FAE"/>
    <w:rsid w:val="00642FF5"/>
    <w:rsid w:val="00644CB8"/>
    <w:rsid w:val="00646189"/>
    <w:rsid w:val="006520FA"/>
    <w:rsid w:val="0065697D"/>
    <w:rsid w:val="006711DB"/>
    <w:rsid w:val="00697F6D"/>
    <w:rsid w:val="006A59D0"/>
    <w:rsid w:val="006B2F05"/>
    <w:rsid w:val="006B5CCE"/>
    <w:rsid w:val="006C11CD"/>
    <w:rsid w:val="006C3982"/>
    <w:rsid w:val="006C4DF2"/>
    <w:rsid w:val="006C5111"/>
    <w:rsid w:val="006C5D75"/>
    <w:rsid w:val="006C695A"/>
    <w:rsid w:val="006D03EF"/>
    <w:rsid w:val="006E12F1"/>
    <w:rsid w:val="006E1DE3"/>
    <w:rsid w:val="006E3DA2"/>
    <w:rsid w:val="006E646C"/>
    <w:rsid w:val="006E7BB5"/>
    <w:rsid w:val="006F487B"/>
    <w:rsid w:val="006F5206"/>
    <w:rsid w:val="006F5E98"/>
    <w:rsid w:val="006F6E7A"/>
    <w:rsid w:val="007022FF"/>
    <w:rsid w:val="00705AE1"/>
    <w:rsid w:val="00711169"/>
    <w:rsid w:val="00720FCE"/>
    <w:rsid w:val="00721AFF"/>
    <w:rsid w:val="0072262C"/>
    <w:rsid w:val="00724FC3"/>
    <w:rsid w:val="00732945"/>
    <w:rsid w:val="00733F4A"/>
    <w:rsid w:val="00734361"/>
    <w:rsid w:val="00734F7D"/>
    <w:rsid w:val="00747764"/>
    <w:rsid w:val="00764A31"/>
    <w:rsid w:val="007667D7"/>
    <w:rsid w:val="00780FF4"/>
    <w:rsid w:val="00783DB8"/>
    <w:rsid w:val="007852DB"/>
    <w:rsid w:val="00787412"/>
    <w:rsid w:val="007B240E"/>
    <w:rsid w:val="007B298A"/>
    <w:rsid w:val="007B7C9C"/>
    <w:rsid w:val="007D32F0"/>
    <w:rsid w:val="007E47B3"/>
    <w:rsid w:val="007F14D4"/>
    <w:rsid w:val="00810E0A"/>
    <w:rsid w:val="00813D1E"/>
    <w:rsid w:val="008174A2"/>
    <w:rsid w:val="008378CF"/>
    <w:rsid w:val="008464B8"/>
    <w:rsid w:val="00854A4A"/>
    <w:rsid w:val="00855E0C"/>
    <w:rsid w:val="008635AA"/>
    <w:rsid w:val="00864DF7"/>
    <w:rsid w:val="008650D5"/>
    <w:rsid w:val="0086734E"/>
    <w:rsid w:val="008700D6"/>
    <w:rsid w:val="00870C07"/>
    <w:rsid w:val="00875DC9"/>
    <w:rsid w:val="00877F64"/>
    <w:rsid w:val="008800FB"/>
    <w:rsid w:val="00883048"/>
    <w:rsid w:val="00885CA7"/>
    <w:rsid w:val="00896EDE"/>
    <w:rsid w:val="008A2C02"/>
    <w:rsid w:val="008A3388"/>
    <w:rsid w:val="008A6452"/>
    <w:rsid w:val="008B4B76"/>
    <w:rsid w:val="008B6B0A"/>
    <w:rsid w:val="008B74FA"/>
    <w:rsid w:val="008C12CD"/>
    <w:rsid w:val="008C4F16"/>
    <w:rsid w:val="008C5DD7"/>
    <w:rsid w:val="008D6D15"/>
    <w:rsid w:val="008E0771"/>
    <w:rsid w:val="008F1061"/>
    <w:rsid w:val="008F39D2"/>
    <w:rsid w:val="00901491"/>
    <w:rsid w:val="0090408B"/>
    <w:rsid w:val="009047D7"/>
    <w:rsid w:val="009059BD"/>
    <w:rsid w:val="00906FC2"/>
    <w:rsid w:val="00910798"/>
    <w:rsid w:val="00916161"/>
    <w:rsid w:val="00922F67"/>
    <w:rsid w:val="00924225"/>
    <w:rsid w:val="009249EE"/>
    <w:rsid w:val="00932388"/>
    <w:rsid w:val="00935D33"/>
    <w:rsid w:val="00947D86"/>
    <w:rsid w:val="0095658A"/>
    <w:rsid w:val="00956FEF"/>
    <w:rsid w:val="00957A1C"/>
    <w:rsid w:val="009630AF"/>
    <w:rsid w:val="009645B4"/>
    <w:rsid w:val="009651F6"/>
    <w:rsid w:val="009652AE"/>
    <w:rsid w:val="0096554E"/>
    <w:rsid w:val="00966496"/>
    <w:rsid w:val="00967606"/>
    <w:rsid w:val="009760AA"/>
    <w:rsid w:val="00986248"/>
    <w:rsid w:val="009A311D"/>
    <w:rsid w:val="009A3607"/>
    <w:rsid w:val="009A4264"/>
    <w:rsid w:val="009A5AA9"/>
    <w:rsid w:val="009B1217"/>
    <w:rsid w:val="009B3B4A"/>
    <w:rsid w:val="009B3CC8"/>
    <w:rsid w:val="009C156C"/>
    <w:rsid w:val="009C6FB0"/>
    <w:rsid w:val="009D2AE9"/>
    <w:rsid w:val="009E2807"/>
    <w:rsid w:val="009E2A33"/>
    <w:rsid w:val="009E35C8"/>
    <w:rsid w:val="009E51F2"/>
    <w:rsid w:val="009F0397"/>
    <w:rsid w:val="009F3016"/>
    <w:rsid w:val="009F7A58"/>
    <w:rsid w:val="00A111A0"/>
    <w:rsid w:val="00A12144"/>
    <w:rsid w:val="00A177FE"/>
    <w:rsid w:val="00A21FB3"/>
    <w:rsid w:val="00A245E0"/>
    <w:rsid w:val="00A25B07"/>
    <w:rsid w:val="00A26B79"/>
    <w:rsid w:val="00A26E0B"/>
    <w:rsid w:val="00A27534"/>
    <w:rsid w:val="00A30036"/>
    <w:rsid w:val="00A3308F"/>
    <w:rsid w:val="00A41C91"/>
    <w:rsid w:val="00A420C2"/>
    <w:rsid w:val="00A433BA"/>
    <w:rsid w:val="00A46711"/>
    <w:rsid w:val="00A51DA4"/>
    <w:rsid w:val="00A5425A"/>
    <w:rsid w:val="00A558CF"/>
    <w:rsid w:val="00A57B90"/>
    <w:rsid w:val="00A73818"/>
    <w:rsid w:val="00A864A5"/>
    <w:rsid w:val="00A87150"/>
    <w:rsid w:val="00A90EE6"/>
    <w:rsid w:val="00A91E36"/>
    <w:rsid w:val="00A91F20"/>
    <w:rsid w:val="00A97F5C"/>
    <w:rsid w:val="00AA2148"/>
    <w:rsid w:val="00AB2B66"/>
    <w:rsid w:val="00AD01CC"/>
    <w:rsid w:val="00AD158F"/>
    <w:rsid w:val="00AD2963"/>
    <w:rsid w:val="00AD4DE7"/>
    <w:rsid w:val="00AD5CCF"/>
    <w:rsid w:val="00AD7AFD"/>
    <w:rsid w:val="00AE4882"/>
    <w:rsid w:val="00AE5B97"/>
    <w:rsid w:val="00AF1355"/>
    <w:rsid w:val="00AF4595"/>
    <w:rsid w:val="00AF553F"/>
    <w:rsid w:val="00B07E01"/>
    <w:rsid w:val="00B11364"/>
    <w:rsid w:val="00B158EB"/>
    <w:rsid w:val="00B17922"/>
    <w:rsid w:val="00B336EC"/>
    <w:rsid w:val="00B346E7"/>
    <w:rsid w:val="00B3542D"/>
    <w:rsid w:val="00B365F2"/>
    <w:rsid w:val="00B44F9E"/>
    <w:rsid w:val="00B6442A"/>
    <w:rsid w:val="00B64ED7"/>
    <w:rsid w:val="00B70726"/>
    <w:rsid w:val="00B769FB"/>
    <w:rsid w:val="00B816BB"/>
    <w:rsid w:val="00B839F5"/>
    <w:rsid w:val="00B91046"/>
    <w:rsid w:val="00B91BEB"/>
    <w:rsid w:val="00B9210B"/>
    <w:rsid w:val="00B9473F"/>
    <w:rsid w:val="00B95BFD"/>
    <w:rsid w:val="00BA1088"/>
    <w:rsid w:val="00BB081B"/>
    <w:rsid w:val="00BB11AE"/>
    <w:rsid w:val="00BB379B"/>
    <w:rsid w:val="00BB7A9A"/>
    <w:rsid w:val="00BC2E8B"/>
    <w:rsid w:val="00BC7558"/>
    <w:rsid w:val="00BE0441"/>
    <w:rsid w:val="00BE1D39"/>
    <w:rsid w:val="00BE2036"/>
    <w:rsid w:val="00BE4D98"/>
    <w:rsid w:val="00BF0D61"/>
    <w:rsid w:val="00BF262C"/>
    <w:rsid w:val="00BF3374"/>
    <w:rsid w:val="00BF635D"/>
    <w:rsid w:val="00C01920"/>
    <w:rsid w:val="00C03CE3"/>
    <w:rsid w:val="00C0418F"/>
    <w:rsid w:val="00C053B1"/>
    <w:rsid w:val="00C113CD"/>
    <w:rsid w:val="00C12CF0"/>
    <w:rsid w:val="00C21271"/>
    <w:rsid w:val="00C2426F"/>
    <w:rsid w:val="00C3235B"/>
    <w:rsid w:val="00C34BCB"/>
    <w:rsid w:val="00C3651A"/>
    <w:rsid w:val="00C402D2"/>
    <w:rsid w:val="00C40B73"/>
    <w:rsid w:val="00C45BB7"/>
    <w:rsid w:val="00C46105"/>
    <w:rsid w:val="00C53F34"/>
    <w:rsid w:val="00C55028"/>
    <w:rsid w:val="00C60E78"/>
    <w:rsid w:val="00C62AEC"/>
    <w:rsid w:val="00C64C76"/>
    <w:rsid w:val="00C65C68"/>
    <w:rsid w:val="00C73825"/>
    <w:rsid w:val="00C75A15"/>
    <w:rsid w:val="00C75E14"/>
    <w:rsid w:val="00C776FB"/>
    <w:rsid w:val="00C96D89"/>
    <w:rsid w:val="00CA0CC7"/>
    <w:rsid w:val="00CA2803"/>
    <w:rsid w:val="00CD05F0"/>
    <w:rsid w:val="00CD132E"/>
    <w:rsid w:val="00CE47C8"/>
    <w:rsid w:val="00CE7EDC"/>
    <w:rsid w:val="00CE7FA0"/>
    <w:rsid w:val="00CF060E"/>
    <w:rsid w:val="00CF3A94"/>
    <w:rsid w:val="00D0080B"/>
    <w:rsid w:val="00D00DF6"/>
    <w:rsid w:val="00D05ACA"/>
    <w:rsid w:val="00D11DD6"/>
    <w:rsid w:val="00D1279C"/>
    <w:rsid w:val="00D137DE"/>
    <w:rsid w:val="00D15B5E"/>
    <w:rsid w:val="00D16C54"/>
    <w:rsid w:val="00D16C9C"/>
    <w:rsid w:val="00D1739A"/>
    <w:rsid w:val="00D27BFB"/>
    <w:rsid w:val="00D32C5C"/>
    <w:rsid w:val="00D335E9"/>
    <w:rsid w:val="00D34B97"/>
    <w:rsid w:val="00D4052A"/>
    <w:rsid w:val="00D4200C"/>
    <w:rsid w:val="00D512F9"/>
    <w:rsid w:val="00D57B54"/>
    <w:rsid w:val="00D614AF"/>
    <w:rsid w:val="00D6276B"/>
    <w:rsid w:val="00D67EBE"/>
    <w:rsid w:val="00D708D3"/>
    <w:rsid w:val="00D71575"/>
    <w:rsid w:val="00D71605"/>
    <w:rsid w:val="00D71A80"/>
    <w:rsid w:val="00D7786D"/>
    <w:rsid w:val="00D77B73"/>
    <w:rsid w:val="00D821E9"/>
    <w:rsid w:val="00D945D6"/>
    <w:rsid w:val="00D9623D"/>
    <w:rsid w:val="00DA00FC"/>
    <w:rsid w:val="00DA2381"/>
    <w:rsid w:val="00DB0B5E"/>
    <w:rsid w:val="00DC6C43"/>
    <w:rsid w:val="00DD5056"/>
    <w:rsid w:val="00DE5C44"/>
    <w:rsid w:val="00DE611C"/>
    <w:rsid w:val="00DF139E"/>
    <w:rsid w:val="00DF44C5"/>
    <w:rsid w:val="00E03B56"/>
    <w:rsid w:val="00E04E72"/>
    <w:rsid w:val="00E06A37"/>
    <w:rsid w:val="00E06EA9"/>
    <w:rsid w:val="00E1230E"/>
    <w:rsid w:val="00E12BED"/>
    <w:rsid w:val="00E27BA9"/>
    <w:rsid w:val="00E30306"/>
    <w:rsid w:val="00E3107E"/>
    <w:rsid w:val="00E31440"/>
    <w:rsid w:val="00E42AA1"/>
    <w:rsid w:val="00E51739"/>
    <w:rsid w:val="00E534BA"/>
    <w:rsid w:val="00E61F1A"/>
    <w:rsid w:val="00E7719E"/>
    <w:rsid w:val="00E82FF1"/>
    <w:rsid w:val="00E954E8"/>
    <w:rsid w:val="00E961CA"/>
    <w:rsid w:val="00EA61CD"/>
    <w:rsid w:val="00EB1455"/>
    <w:rsid w:val="00EB4629"/>
    <w:rsid w:val="00ED3F1A"/>
    <w:rsid w:val="00ED6ECB"/>
    <w:rsid w:val="00ED7AEA"/>
    <w:rsid w:val="00EE2326"/>
    <w:rsid w:val="00EF1E17"/>
    <w:rsid w:val="00EF6804"/>
    <w:rsid w:val="00F03CF1"/>
    <w:rsid w:val="00F04050"/>
    <w:rsid w:val="00F10362"/>
    <w:rsid w:val="00F103C1"/>
    <w:rsid w:val="00F13428"/>
    <w:rsid w:val="00F16BDB"/>
    <w:rsid w:val="00F20EE9"/>
    <w:rsid w:val="00F22CF7"/>
    <w:rsid w:val="00F23A43"/>
    <w:rsid w:val="00F24E4F"/>
    <w:rsid w:val="00F268A1"/>
    <w:rsid w:val="00F315E3"/>
    <w:rsid w:val="00F400F6"/>
    <w:rsid w:val="00F42E77"/>
    <w:rsid w:val="00F439F4"/>
    <w:rsid w:val="00F5196E"/>
    <w:rsid w:val="00F545C4"/>
    <w:rsid w:val="00F61F65"/>
    <w:rsid w:val="00F62EE6"/>
    <w:rsid w:val="00F64C62"/>
    <w:rsid w:val="00F6620F"/>
    <w:rsid w:val="00F67DAD"/>
    <w:rsid w:val="00F83AC0"/>
    <w:rsid w:val="00F86315"/>
    <w:rsid w:val="00F87899"/>
    <w:rsid w:val="00F90F32"/>
    <w:rsid w:val="00F932FC"/>
    <w:rsid w:val="00F94C70"/>
    <w:rsid w:val="00FA1A18"/>
    <w:rsid w:val="00FA51C3"/>
    <w:rsid w:val="00FB016E"/>
    <w:rsid w:val="00FD032D"/>
    <w:rsid w:val="00FD1588"/>
    <w:rsid w:val="00FD6430"/>
    <w:rsid w:val="00FE1583"/>
    <w:rsid w:val="00FE53B2"/>
    <w:rsid w:val="00FE5595"/>
    <w:rsid w:val="00FE56A3"/>
    <w:rsid w:val="00FE5D28"/>
    <w:rsid w:val="00FF1B0A"/>
    <w:rsid w:val="00FF201C"/>
    <w:rsid w:val="00FF41DA"/>
    <w:rsid w:val="00FF4D0B"/>
    <w:rsid w:val="00FF587D"/>
    <w:rsid w:val="1126E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8E41E"/>
  <w15:docId w15:val="{61A27E05-AE1E-47DD-B978-78FB59B3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D9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E4D98"/>
    <w:pPr>
      <w:keepNext/>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0841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E7F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D98"/>
    <w:rPr>
      <w:rFonts w:ascii="Times New Roman" w:eastAsia="Times New Roman" w:hAnsi="Times New Roman" w:cs="Times New Roman"/>
      <w:b/>
      <w:bCs/>
      <w:sz w:val="24"/>
      <w:szCs w:val="24"/>
    </w:rPr>
  </w:style>
  <w:style w:type="paragraph" w:styleId="BodyText">
    <w:name w:val="Body Text"/>
    <w:basedOn w:val="Normal"/>
    <w:link w:val="BodyTextChar"/>
    <w:semiHidden/>
    <w:rsid w:val="00BE4D98"/>
    <w:pPr>
      <w:jc w:val="center"/>
    </w:pPr>
    <w:rPr>
      <w:rFonts w:ascii="Times New Roman" w:hAnsi="Times New Roman"/>
      <w:b/>
      <w:bCs/>
      <w:sz w:val="48"/>
      <w:szCs w:val="24"/>
    </w:rPr>
  </w:style>
  <w:style w:type="character" w:customStyle="1" w:styleId="BodyTextChar">
    <w:name w:val="Body Text Char"/>
    <w:basedOn w:val="DefaultParagraphFont"/>
    <w:link w:val="BodyText"/>
    <w:semiHidden/>
    <w:rsid w:val="00BE4D98"/>
    <w:rPr>
      <w:rFonts w:ascii="Times New Roman" w:eastAsia="Times New Roman" w:hAnsi="Times New Roman" w:cs="Times New Roman"/>
      <w:b/>
      <w:bCs/>
      <w:sz w:val="48"/>
      <w:szCs w:val="24"/>
    </w:rPr>
  </w:style>
  <w:style w:type="paragraph" w:styleId="BodyTextIndent">
    <w:name w:val="Body Text Indent"/>
    <w:basedOn w:val="Normal"/>
    <w:link w:val="BodyTextIndentChar"/>
    <w:semiHidden/>
    <w:rsid w:val="00BE4D98"/>
    <w:pPr>
      <w:ind w:left="540" w:hanging="540"/>
    </w:pPr>
    <w:rPr>
      <w:rFonts w:ascii="Times New Roman" w:hAnsi="Times New Roman"/>
      <w:sz w:val="24"/>
      <w:szCs w:val="24"/>
    </w:rPr>
  </w:style>
  <w:style w:type="character" w:customStyle="1" w:styleId="BodyTextIndentChar">
    <w:name w:val="Body Text Indent Char"/>
    <w:basedOn w:val="DefaultParagraphFont"/>
    <w:link w:val="BodyTextIndent"/>
    <w:semiHidden/>
    <w:rsid w:val="00BE4D98"/>
    <w:rPr>
      <w:rFonts w:ascii="Times New Roman" w:eastAsia="Times New Roman" w:hAnsi="Times New Roman" w:cs="Times New Roman"/>
      <w:sz w:val="24"/>
      <w:szCs w:val="24"/>
    </w:rPr>
  </w:style>
  <w:style w:type="paragraph" w:styleId="ListParagraph">
    <w:name w:val="List Paragraph"/>
    <w:basedOn w:val="Normal"/>
    <w:uiPriority w:val="34"/>
    <w:qFormat/>
    <w:rsid w:val="00C60E78"/>
    <w:pPr>
      <w:ind w:left="720"/>
      <w:contextualSpacing/>
    </w:pPr>
  </w:style>
  <w:style w:type="character" w:styleId="CommentReference">
    <w:name w:val="annotation reference"/>
    <w:basedOn w:val="DefaultParagraphFont"/>
    <w:uiPriority w:val="99"/>
    <w:semiHidden/>
    <w:unhideWhenUsed/>
    <w:rsid w:val="001232E6"/>
    <w:rPr>
      <w:sz w:val="16"/>
      <w:szCs w:val="16"/>
    </w:rPr>
  </w:style>
  <w:style w:type="paragraph" w:styleId="CommentText">
    <w:name w:val="annotation text"/>
    <w:basedOn w:val="Normal"/>
    <w:link w:val="CommentTextChar"/>
    <w:uiPriority w:val="99"/>
    <w:unhideWhenUsed/>
    <w:rsid w:val="001232E6"/>
    <w:rPr>
      <w:sz w:val="20"/>
    </w:rPr>
  </w:style>
  <w:style w:type="character" w:customStyle="1" w:styleId="CommentTextChar">
    <w:name w:val="Comment Text Char"/>
    <w:basedOn w:val="DefaultParagraphFont"/>
    <w:link w:val="CommentText"/>
    <w:uiPriority w:val="99"/>
    <w:rsid w:val="001232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232E6"/>
    <w:rPr>
      <w:b/>
      <w:bCs/>
    </w:rPr>
  </w:style>
  <w:style w:type="character" w:customStyle="1" w:styleId="CommentSubjectChar">
    <w:name w:val="Comment Subject Char"/>
    <w:basedOn w:val="CommentTextChar"/>
    <w:link w:val="CommentSubject"/>
    <w:uiPriority w:val="99"/>
    <w:semiHidden/>
    <w:rsid w:val="001232E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232E6"/>
    <w:rPr>
      <w:rFonts w:ascii="Tahoma" w:hAnsi="Tahoma" w:cs="Tahoma"/>
      <w:sz w:val="16"/>
      <w:szCs w:val="16"/>
    </w:rPr>
  </w:style>
  <w:style w:type="character" w:customStyle="1" w:styleId="BalloonTextChar">
    <w:name w:val="Balloon Text Char"/>
    <w:basedOn w:val="DefaultParagraphFont"/>
    <w:link w:val="BalloonText"/>
    <w:uiPriority w:val="99"/>
    <w:semiHidden/>
    <w:rsid w:val="001232E6"/>
    <w:rPr>
      <w:rFonts w:ascii="Tahoma" w:eastAsia="Times New Roman" w:hAnsi="Tahoma" w:cs="Tahoma"/>
      <w:sz w:val="16"/>
      <w:szCs w:val="16"/>
    </w:rPr>
  </w:style>
  <w:style w:type="paragraph" w:styleId="Header">
    <w:name w:val="header"/>
    <w:basedOn w:val="Normal"/>
    <w:link w:val="HeaderChar"/>
    <w:uiPriority w:val="99"/>
    <w:unhideWhenUsed/>
    <w:rsid w:val="00947D86"/>
    <w:pPr>
      <w:tabs>
        <w:tab w:val="center" w:pos="4513"/>
        <w:tab w:val="right" w:pos="9026"/>
      </w:tabs>
    </w:pPr>
  </w:style>
  <w:style w:type="character" w:customStyle="1" w:styleId="HeaderChar">
    <w:name w:val="Header Char"/>
    <w:basedOn w:val="DefaultParagraphFont"/>
    <w:link w:val="Header"/>
    <w:uiPriority w:val="99"/>
    <w:rsid w:val="00947D86"/>
    <w:rPr>
      <w:rFonts w:ascii="Arial" w:eastAsia="Times New Roman" w:hAnsi="Arial" w:cs="Times New Roman"/>
      <w:szCs w:val="20"/>
    </w:rPr>
  </w:style>
  <w:style w:type="paragraph" w:styleId="Footer">
    <w:name w:val="footer"/>
    <w:basedOn w:val="Normal"/>
    <w:link w:val="FooterChar"/>
    <w:uiPriority w:val="99"/>
    <w:unhideWhenUsed/>
    <w:rsid w:val="00947D86"/>
    <w:pPr>
      <w:tabs>
        <w:tab w:val="center" w:pos="4513"/>
        <w:tab w:val="right" w:pos="9026"/>
      </w:tabs>
    </w:pPr>
  </w:style>
  <w:style w:type="character" w:customStyle="1" w:styleId="FooterChar">
    <w:name w:val="Footer Char"/>
    <w:basedOn w:val="DefaultParagraphFont"/>
    <w:link w:val="Footer"/>
    <w:uiPriority w:val="99"/>
    <w:rsid w:val="00947D86"/>
    <w:rPr>
      <w:rFonts w:ascii="Arial" w:eastAsia="Times New Roman" w:hAnsi="Arial" w:cs="Times New Roman"/>
      <w:szCs w:val="20"/>
    </w:rPr>
  </w:style>
  <w:style w:type="character" w:customStyle="1" w:styleId="Heading2Char">
    <w:name w:val="Heading 2 Char"/>
    <w:basedOn w:val="DefaultParagraphFont"/>
    <w:link w:val="Heading2"/>
    <w:uiPriority w:val="9"/>
    <w:rsid w:val="00084195"/>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84195"/>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A97F5C"/>
    <w:pPr>
      <w:tabs>
        <w:tab w:val="left" w:pos="720"/>
        <w:tab w:val="right" w:leader="dot" w:pos="9628"/>
      </w:tabs>
      <w:spacing w:after="100"/>
      <w:ind w:left="220"/>
    </w:pPr>
  </w:style>
  <w:style w:type="character" w:styleId="Hyperlink">
    <w:name w:val="Hyperlink"/>
    <w:basedOn w:val="DefaultParagraphFont"/>
    <w:uiPriority w:val="99"/>
    <w:unhideWhenUsed/>
    <w:rsid w:val="00084195"/>
    <w:rPr>
      <w:color w:val="0000FF" w:themeColor="hyperlink"/>
      <w:u w:val="single"/>
    </w:rPr>
  </w:style>
  <w:style w:type="table" w:styleId="TableGrid">
    <w:name w:val="Table Grid"/>
    <w:basedOn w:val="TableNormal"/>
    <w:uiPriority w:val="59"/>
    <w:rsid w:val="0008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AB8"/>
    <w:pPr>
      <w:autoSpaceDE w:val="0"/>
      <w:autoSpaceDN w:val="0"/>
      <w:adjustRightInd w:val="0"/>
      <w:spacing w:after="0" w:line="240" w:lineRule="auto"/>
    </w:pPr>
    <w:rPr>
      <w:rFonts w:ascii="Arial" w:hAnsi="Arial" w:cs="Arial"/>
      <w:color w:val="000000"/>
      <w:sz w:val="24"/>
      <w:szCs w:val="24"/>
    </w:rPr>
  </w:style>
  <w:style w:type="table" w:customStyle="1" w:styleId="TableGrid0">
    <w:name w:val="Table Grid0"/>
    <w:basedOn w:val="TableNormal"/>
    <w:uiPriority w:val="39"/>
    <w:rsid w:val="00541D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099937384msonormal">
    <w:name w:val="yiv3099937384msonormal"/>
    <w:basedOn w:val="Normal"/>
    <w:rsid w:val="00E31440"/>
    <w:pPr>
      <w:spacing w:before="100" w:beforeAutospacing="1" w:after="100" w:afterAutospacing="1"/>
    </w:pPr>
    <w:rPr>
      <w:rFonts w:ascii="Times New Roman" w:hAnsi="Times New Roman"/>
      <w:sz w:val="24"/>
      <w:szCs w:val="24"/>
      <w:lang w:eastAsia="en-GB"/>
    </w:rPr>
  </w:style>
  <w:style w:type="paragraph" w:customStyle="1" w:styleId="yiv3099937384msolistparagraph">
    <w:name w:val="yiv3099937384msolistparagraph"/>
    <w:basedOn w:val="Normal"/>
    <w:rsid w:val="00E31440"/>
    <w:pPr>
      <w:spacing w:before="100" w:beforeAutospacing="1" w:after="100" w:afterAutospacing="1"/>
    </w:pPr>
    <w:rPr>
      <w:rFonts w:ascii="Times New Roman" w:hAnsi="Times New Roman"/>
      <w:sz w:val="24"/>
      <w:szCs w:val="24"/>
      <w:lang w:eastAsia="en-GB"/>
    </w:rPr>
  </w:style>
  <w:style w:type="paragraph" w:customStyle="1" w:styleId="yiv3099937384default">
    <w:name w:val="yiv3099937384default"/>
    <w:basedOn w:val="Normal"/>
    <w:rsid w:val="00E31440"/>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E3107E"/>
    <w:pPr>
      <w:spacing w:after="0" w:line="240" w:lineRule="auto"/>
    </w:pPr>
    <w:rPr>
      <w:rFonts w:ascii="Arial" w:eastAsia="Times New Roman" w:hAnsi="Arial" w:cs="Times New Roman"/>
      <w:szCs w:val="20"/>
    </w:rPr>
  </w:style>
  <w:style w:type="table" w:customStyle="1" w:styleId="TableGrid1">
    <w:name w:val="TableGrid"/>
    <w:rsid w:val="00734F7D"/>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 w:type="paragraph" w:styleId="TOC1">
    <w:name w:val="toc 1"/>
    <w:basedOn w:val="Normal"/>
    <w:next w:val="Normal"/>
    <w:autoRedefine/>
    <w:uiPriority w:val="39"/>
    <w:unhideWhenUsed/>
    <w:rsid w:val="00C3235B"/>
    <w:pPr>
      <w:spacing w:after="100"/>
    </w:pPr>
  </w:style>
  <w:style w:type="character" w:customStyle="1" w:styleId="Heading3Char">
    <w:name w:val="Heading 3 Char"/>
    <w:basedOn w:val="DefaultParagraphFont"/>
    <w:link w:val="Heading3"/>
    <w:uiPriority w:val="9"/>
    <w:semiHidden/>
    <w:rsid w:val="00CE7FA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317851">
      <w:bodyDiv w:val="1"/>
      <w:marLeft w:val="0"/>
      <w:marRight w:val="0"/>
      <w:marTop w:val="0"/>
      <w:marBottom w:val="0"/>
      <w:divBdr>
        <w:top w:val="none" w:sz="0" w:space="0" w:color="auto"/>
        <w:left w:val="none" w:sz="0" w:space="0" w:color="auto"/>
        <w:bottom w:val="none" w:sz="0" w:space="0" w:color="auto"/>
        <w:right w:val="none" w:sz="0" w:space="0" w:color="auto"/>
      </w:divBdr>
      <w:divsChild>
        <w:div w:id="274555397">
          <w:marLeft w:val="0"/>
          <w:marRight w:val="0"/>
          <w:marTop w:val="0"/>
          <w:marBottom w:val="0"/>
          <w:divBdr>
            <w:top w:val="none" w:sz="0" w:space="0" w:color="auto"/>
            <w:left w:val="none" w:sz="0" w:space="0" w:color="auto"/>
            <w:bottom w:val="none" w:sz="0" w:space="0" w:color="auto"/>
            <w:right w:val="none" w:sz="0" w:space="0" w:color="auto"/>
          </w:divBdr>
        </w:div>
      </w:divsChild>
    </w:div>
    <w:div w:id="257561239">
      <w:bodyDiv w:val="1"/>
      <w:marLeft w:val="0"/>
      <w:marRight w:val="0"/>
      <w:marTop w:val="0"/>
      <w:marBottom w:val="0"/>
      <w:divBdr>
        <w:top w:val="none" w:sz="0" w:space="0" w:color="auto"/>
        <w:left w:val="none" w:sz="0" w:space="0" w:color="auto"/>
        <w:bottom w:val="none" w:sz="0" w:space="0" w:color="auto"/>
        <w:right w:val="none" w:sz="0" w:space="0" w:color="auto"/>
      </w:divBdr>
      <w:divsChild>
        <w:div w:id="267279026">
          <w:marLeft w:val="0"/>
          <w:marRight w:val="0"/>
          <w:marTop w:val="0"/>
          <w:marBottom w:val="0"/>
          <w:divBdr>
            <w:top w:val="none" w:sz="0" w:space="0" w:color="auto"/>
            <w:left w:val="none" w:sz="0" w:space="0" w:color="auto"/>
            <w:bottom w:val="none" w:sz="0" w:space="0" w:color="auto"/>
            <w:right w:val="none" w:sz="0" w:space="0" w:color="auto"/>
          </w:divBdr>
        </w:div>
      </w:divsChild>
    </w:div>
    <w:div w:id="585308958">
      <w:bodyDiv w:val="1"/>
      <w:marLeft w:val="0"/>
      <w:marRight w:val="0"/>
      <w:marTop w:val="0"/>
      <w:marBottom w:val="0"/>
      <w:divBdr>
        <w:top w:val="none" w:sz="0" w:space="0" w:color="auto"/>
        <w:left w:val="none" w:sz="0" w:space="0" w:color="auto"/>
        <w:bottom w:val="none" w:sz="0" w:space="0" w:color="auto"/>
        <w:right w:val="none" w:sz="0" w:space="0" w:color="auto"/>
      </w:divBdr>
      <w:divsChild>
        <w:div w:id="748235823">
          <w:marLeft w:val="0"/>
          <w:marRight w:val="0"/>
          <w:marTop w:val="0"/>
          <w:marBottom w:val="0"/>
          <w:divBdr>
            <w:top w:val="none" w:sz="0" w:space="0" w:color="auto"/>
            <w:left w:val="none" w:sz="0" w:space="0" w:color="auto"/>
            <w:bottom w:val="none" w:sz="0" w:space="0" w:color="auto"/>
            <w:right w:val="none" w:sz="0" w:space="0" w:color="auto"/>
          </w:divBdr>
        </w:div>
      </w:divsChild>
    </w:div>
    <w:div w:id="640425225">
      <w:bodyDiv w:val="1"/>
      <w:marLeft w:val="0"/>
      <w:marRight w:val="0"/>
      <w:marTop w:val="0"/>
      <w:marBottom w:val="0"/>
      <w:divBdr>
        <w:top w:val="none" w:sz="0" w:space="0" w:color="auto"/>
        <w:left w:val="none" w:sz="0" w:space="0" w:color="auto"/>
        <w:bottom w:val="none" w:sz="0" w:space="0" w:color="auto"/>
        <w:right w:val="none" w:sz="0" w:space="0" w:color="auto"/>
      </w:divBdr>
    </w:div>
    <w:div w:id="670328855">
      <w:bodyDiv w:val="1"/>
      <w:marLeft w:val="0"/>
      <w:marRight w:val="0"/>
      <w:marTop w:val="0"/>
      <w:marBottom w:val="0"/>
      <w:divBdr>
        <w:top w:val="none" w:sz="0" w:space="0" w:color="auto"/>
        <w:left w:val="none" w:sz="0" w:space="0" w:color="auto"/>
        <w:bottom w:val="none" w:sz="0" w:space="0" w:color="auto"/>
        <w:right w:val="none" w:sz="0" w:space="0" w:color="auto"/>
      </w:divBdr>
    </w:div>
    <w:div w:id="1073817454">
      <w:bodyDiv w:val="1"/>
      <w:marLeft w:val="0"/>
      <w:marRight w:val="0"/>
      <w:marTop w:val="0"/>
      <w:marBottom w:val="0"/>
      <w:divBdr>
        <w:top w:val="none" w:sz="0" w:space="0" w:color="auto"/>
        <w:left w:val="none" w:sz="0" w:space="0" w:color="auto"/>
        <w:bottom w:val="none" w:sz="0" w:space="0" w:color="auto"/>
        <w:right w:val="none" w:sz="0" w:space="0" w:color="auto"/>
      </w:divBdr>
    </w:div>
    <w:div w:id="1258444436">
      <w:bodyDiv w:val="1"/>
      <w:marLeft w:val="0"/>
      <w:marRight w:val="0"/>
      <w:marTop w:val="0"/>
      <w:marBottom w:val="0"/>
      <w:divBdr>
        <w:top w:val="none" w:sz="0" w:space="0" w:color="auto"/>
        <w:left w:val="none" w:sz="0" w:space="0" w:color="auto"/>
        <w:bottom w:val="none" w:sz="0" w:space="0" w:color="auto"/>
        <w:right w:val="none" w:sz="0" w:space="0" w:color="auto"/>
      </w:divBdr>
    </w:div>
    <w:div w:id="1283225585">
      <w:bodyDiv w:val="1"/>
      <w:marLeft w:val="0"/>
      <w:marRight w:val="0"/>
      <w:marTop w:val="0"/>
      <w:marBottom w:val="0"/>
      <w:divBdr>
        <w:top w:val="none" w:sz="0" w:space="0" w:color="auto"/>
        <w:left w:val="none" w:sz="0" w:space="0" w:color="auto"/>
        <w:bottom w:val="none" w:sz="0" w:space="0" w:color="auto"/>
        <w:right w:val="none" w:sz="0" w:space="0" w:color="auto"/>
      </w:divBdr>
      <w:divsChild>
        <w:div w:id="1233740739">
          <w:marLeft w:val="0"/>
          <w:marRight w:val="0"/>
          <w:marTop w:val="0"/>
          <w:marBottom w:val="0"/>
          <w:divBdr>
            <w:top w:val="none" w:sz="0" w:space="0" w:color="auto"/>
            <w:left w:val="none" w:sz="0" w:space="0" w:color="auto"/>
            <w:bottom w:val="none" w:sz="0" w:space="0" w:color="auto"/>
            <w:right w:val="none" w:sz="0" w:space="0" w:color="auto"/>
          </w:divBdr>
        </w:div>
      </w:divsChild>
    </w:div>
    <w:div w:id="1536776061">
      <w:bodyDiv w:val="1"/>
      <w:marLeft w:val="0"/>
      <w:marRight w:val="0"/>
      <w:marTop w:val="0"/>
      <w:marBottom w:val="0"/>
      <w:divBdr>
        <w:top w:val="none" w:sz="0" w:space="0" w:color="auto"/>
        <w:left w:val="none" w:sz="0" w:space="0" w:color="auto"/>
        <w:bottom w:val="none" w:sz="0" w:space="0" w:color="auto"/>
        <w:right w:val="none" w:sz="0" w:space="0" w:color="auto"/>
      </w:divBdr>
    </w:div>
    <w:div w:id="1537161801">
      <w:bodyDiv w:val="1"/>
      <w:marLeft w:val="0"/>
      <w:marRight w:val="0"/>
      <w:marTop w:val="0"/>
      <w:marBottom w:val="0"/>
      <w:divBdr>
        <w:top w:val="none" w:sz="0" w:space="0" w:color="auto"/>
        <w:left w:val="none" w:sz="0" w:space="0" w:color="auto"/>
        <w:bottom w:val="none" w:sz="0" w:space="0" w:color="auto"/>
        <w:right w:val="none" w:sz="0" w:space="0" w:color="auto"/>
      </w:divBdr>
      <w:divsChild>
        <w:div w:id="1277296746">
          <w:marLeft w:val="0"/>
          <w:marRight w:val="0"/>
          <w:marTop w:val="0"/>
          <w:marBottom w:val="0"/>
          <w:divBdr>
            <w:top w:val="none" w:sz="0" w:space="0" w:color="auto"/>
            <w:left w:val="none" w:sz="0" w:space="0" w:color="auto"/>
            <w:bottom w:val="none" w:sz="0" w:space="0" w:color="auto"/>
            <w:right w:val="none" w:sz="0" w:space="0" w:color="auto"/>
          </w:divBdr>
        </w:div>
      </w:divsChild>
    </w:div>
    <w:div w:id="1639144038">
      <w:bodyDiv w:val="1"/>
      <w:marLeft w:val="0"/>
      <w:marRight w:val="0"/>
      <w:marTop w:val="0"/>
      <w:marBottom w:val="0"/>
      <w:divBdr>
        <w:top w:val="none" w:sz="0" w:space="0" w:color="auto"/>
        <w:left w:val="none" w:sz="0" w:space="0" w:color="auto"/>
        <w:bottom w:val="none" w:sz="0" w:space="0" w:color="auto"/>
        <w:right w:val="none" w:sz="0" w:space="0" w:color="auto"/>
      </w:divBdr>
    </w:div>
    <w:div w:id="1642269279">
      <w:bodyDiv w:val="1"/>
      <w:marLeft w:val="0"/>
      <w:marRight w:val="0"/>
      <w:marTop w:val="0"/>
      <w:marBottom w:val="0"/>
      <w:divBdr>
        <w:top w:val="none" w:sz="0" w:space="0" w:color="auto"/>
        <w:left w:val="none" w:sz="0" w:space="0" w:color="auto"/>
        <w:bottom w:val="none" w:sz="0" w:space="0" w:color="auto"/>
        <w:right w:val="none" w:sz="0" w:space="0" w:color="auto"/>
      </w:divBdr>
    </w:div>
    <w:div w:id="1693652567">
      <w:bodyDiv w:val="1"/>
      <w:marLeft w:val="0"/>
      <w:marRight w:val="0"/>
      <w:marTop w:val="0"/>
      <w:marBottom w:val="0"/>
      <w:divBdr>
        <w:top w:val="none" w:sz="0" w:space="0" w:color="auto"/>
        <w:left w:val="none" w:sz="0" w:space="0" w:color="auto"/>
        <w:bottom w:val="none" w:sz="0" w:space="0" w:color="auto"/>
        <w:right w:val="none" w:sz="0" w:space="0" w:color="auto"/>
      </w:divBdr>
      <w:divsChild>
        <w:div w:id="3557457">
          <w:marLeft w:val="0"/>
          <w:marRight w:val="0"/>
          <w:marTop w:val="0"/>
          <w:marBottom w:val="0"/>
          <w:divBdr>
            <w:top w:val="none" w:sz="0" w:space="0" w:color="auto"/>
            <w:left w:val="none" w:sz="0" w:space="0" w:color="auto"/>
            <w:bottom w:val="none" w:sz="0" w:space="0" w:color="auto"/>
            <w:right w:val="none" w:sz="0" w:space="0" w:color="auto"/>
          </w:divBdr>
        </w:div>
      </w:divsChild>
    </w:div>
    <w:div w:id="1811242196">
      <w:bodyDiv w:val="1"/>
      <w:marLeft w:val="0"/>
      <w:marRight w:val="0"/>
      <w:marTop w:val="0"/>
      <w:marBottom w:val="0"/>
      <w:divBdr>
        <w:top w:val="none" w:sz="0" w:space="0" w:color="auto"/>
        <w:left w:val="none" w:sz="0" w:space="0" w:color="auto"/>
        <w:bottom w:val="none" w:sz="0" w:space="0" w:color="auto"/>
        <w:right w:val="none" w:sz="0" w:space="0" w:color="auto"/>
      </w:divBdr>
    </w:div>
    <w:div w:id="21014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wleicestershire.sharepoint.com/sites/housing/Shared%20Documents/Forms/AllItems.aspx?RootFolder=%2Fsites%2Fhousing%2FShared%20Documents%2FHRA%20Business%20Support%20Team%2FHousing%20Policies%20and%20Strategies&amp;FolderCTID=0x012000E2B25A50CD18FE4FB1A160FB0597851B"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F8BB9C405596468BA8800082120CBD" ma:contentTypeVersion="10" ma:contentTypeDescription="Create a new document." ma:contentTypeScope="" ma:versionID="466e1c99b04eedd5f0b1f7d97ea54115">
  <xsd:schema xmlns:xsd="http://www.w3.org/2001/XMLSchema" xmlns:xs="http://www.w3.org/2001/XMLSchema" xmlns:p="http://schemas.microsoft.com/office/2006/metadata/properties" xmlns:ns2="15b4aa8f-8f89-42f2-ac0f-b0c629f4f978" targetNamespace="http://schemas.microsoft.com/office/2006/metadata/properties" ma:root="true" ma:fieldsID="790d146e120e6d94d55fa0c13a14d416" ns2:_="">
    <xsd:import namespace="15b4aa8f-8f89-42f2-ac0f-b0c629f4f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aa8f-8f89-42f2-ac0f-b0c629f4f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23175-0971-45FF-BAB6-D037AD6F6837}">
  <ds:schemaRefs>
    <ds:schemaRef ds:uri="http://schemas.openxmlformats.org/officeDocument/2006/bibliography"/>
  </ds:schemaRefs>
</ds:datastoreItem>
</file>

<file path=customXml/itemProps2.xml><?xml version="1.0" encoding="utf-8"?>
<ds:datastoreItem xmlns:ds="http://schemas.openxmlformats.org/officeDocument/2006/customXml" ds:itemID="{CE94E960-F200-414A-8C47-400283440D45}">
  <ds:schemaRefs>
    <ds:schemaRef ds:uri="http://schemas.microsoft.com/office/2006/metadata/properties"/>
  </ds:schemaRefs>
</ds:datastoreItem>
</file>

<file path=customXml/itemProps3.xml><?xml version="1.0" encoding="utf-8"?>
<ds:datastoreItem xmlns:ds="http://schemas.openxmlformats.org/officeDocument/2006/customXml" ds:itemID="{1EBBEBEE-D1B8-4B1F-A049-C94403A48421}">
  <ds:schemaRefs>
    <ds:schemaRef ds:uri="http://schemas.microsoft.com/sharepoint/v3/contenttype/forms"/>
  </ds:schemaRefs>
</ds:datastoreItem>
</file>

<file path=customXml/itemProps4.xml><?xml version="1.0" encoding="utf-8"?>
<ds:datastoreItem xmlns:ds="http://schemas.openxmlformats.org/officeDocument/2006/customXml" ds:itemID="{F86A58EF-1264-49B0-8E79-2BF0310B9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4aa8f-8f89-42f2-ac0f-b0c629f4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5964</Words>
  <Characters>34000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awallace</dc:creator>
  <cp:lastModifiedBy>DAVID SCRUTON</cp:lastModifiedBy>
  <cp:revision>2</cp:revision>
  <cp:lastPrinted>2020-01-19T21:57:00Z</cp:lastPrinted>
  <dcterms:created xsi:type="dcterms:W3CDTF">2024-03-18T11:54:00Z</dcterms:created>
  <dcterms:modified xsi:type="dcterms:W3CDTF">2024-03-18T11:54:00Z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0x01010031F8BB9C405596468BA8800082120CBD</vt:lpwstr>
  </property>
</Properties>
</file>