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0755" w14:textId="29B82906" w:rsidR="00BC220F" w:rsidRPr="0068041B" w:rsidRDefault="00314D86">
      <w:pPr>
        <w:rPr>
          <w:rFonts w:ascii="Arial" w:hAnsi="Arial" w:cs="Arial"/>
        </w:rPr>
      </w:pPr>
      <w:r w:rsidRPr="0068041B">
        <w:rPr>
          <w:rFonts w:ascii="Arial" w:hAnsi="Arial" w:cs="Arial"/>
        </w:rPr>
        <w:t xml:space="preserve"> </w:t>
      </w:r>
      <w:r w:rsidR="00366F35" w:rsidRPr="00366F35">
        <w:rPr>
          <w:rFonts w:ascii="Arial" w:hAnsi="Arial" w:cs="Arial"/>
          <w:noProof/>
        </w:rPr>
        <w:drawing>
          <wp:inline distT="0" distB="0" distL="0" distR="0" wp14:anchorId="14757E47" wp14:editId="32B6725D">
            <wp:extent cx="5276850" cy="3495675"/>
            <wp:effectExtent l="0" t="0" r="0" b="9525"/>
            <wp:docPr id="1" name="Picture 1" descr="H:\Resident_Involement\Tenant Scrutiny Panel\TSP logo\T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sident_Involement\Tenant Scrutiny Panel\TSP logo\TS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4443" cy="3500705"/>
                    </a:xfrm>
                    <a:prstGeom prst="rect">
                      <a:avLst/>
                    </a:prstGeom>
                    <a:noFill/>
                    <a:ln>
                      <a:noFill/>
                    </a:ln>
                  </pic:spPr>
                </pic:pic>
              </a:graphicData>
            </a:graphic>
          </wp:inline>
        </w:drawing>
      </w:r>
    </w:p>
    <w:p w14:paraId="14F933B4" w14:textId="77777777" w:rsidR="00BC220F" w:rsidRPr="0068041B" w:rsidRDefault="00BC220F">
      <w:pPr>
        <w:rPr>
          <w:rFonts w:ascii="Arial" w:hAnsi="Arial" w:cs="Arial"/>
        </w:rPr>
      </w:pPr>
    </w:p>
    <w:p w14:paraId="3741427A" w14:textId="77777777" w:rsidR="00BC220F" w:rsidRPr="0068041B" w:rsidRDefault="00BC220F">
      <w:pPr>
        <w:rPr>
          <w:rFonts w:ascii="Arial" w:hAnsi="Arial" w:cs="Arial"/>
        </w:rPr>
      </w:pPr>
    </w:p>
    <w:p w14:paraId="5DA0241A" w14:textId="77777777" w:rsidR="00BC220F" w:rsidRPr="0068041B" w:rsidRDefault="00BC220F">
      <w:pPr>
        <w:rPr>
          <w:rFonts w:ascii="Arial" w:hAnsi="Arial" w:cs="Arial"/>
          <w:b/>
          <w:sz w:val="36"/>
          <w:szCs w:val="36"/>
        </w:rPr>
      </w:pPr>
      <w:r w:rsidRPr="0068041B">
        <w:rPr>
          <w:rFonts w:ascii="Arial" w:hAnsi="Arial" w:cs="Arial"/>
          <w:b/>
          <w:sz w:val="36"/>
          <w:szCs w:val="36"/>
        </w:rPr>
        <w:t>Tenant Scrutiny Panel</w:t>
      </w:r>
    </w:p>
    <w:p w14:paraId="6395D4DB" w14:textId="48705560" w:rsidR="00BC220F" w:rsidRPr="0068041B" w:rsidRDefault="003066DA" w:rsidP="00D20E11">
      <w:pPr>
        <w:rPr>
          <w:rFonts w:ascii="Arial" w:hAnsi="Arial" w:cs="Arial"/>
          <w:b/>
          <w:sz w:val="36"/>
          <w:szCs w:val="36"/>
        </w:rPr>
      </w:pPr>
      <w:r w:rsidRPr="0068041B">
        <w:rPr>
          <w:rFonts w:ascii="Arial" w:hAnsi="Arial" w:cs="Arial"/>
          <w:b/>
          <w:sz w:val="36"/>
          <w:szCs w:val="36"/>
        </w:rPr>
        <w:t>Report on</w:t>
      </w:r>
      <w:r w:rsidR="00D20E11" w:rsidRPr="0068041B">
        <w:rPr>
          <w:rFonts w:ascii="Arial" w:hAnsi="Arial" w:cs="Arial"/>
          <w:b/>
          <w:sz w:val="36"/>
          <w:szCs w:val="36"/>
        </w:rPr>
        <w:t>:</w:t>
      </w:r>
      <w:r w:rsidR="00EF00DB" w:rsidRPr="0068041B">
        <w:rPr>
          <w:rFonts w:ascii="Arial" w:hAnsi="Arial" w:cs="Arial"/>
          <w:b/>
          <w:sz w:val="36"/>
          <w:szCs w:val="36"/>
        </w:rPr>
        <w:t xml:space="preserve">  </w:t>
      </w:r>
      <w:r w:rsidR="000D7E0A" w:rsidRPr="0068041B">
        <w:rPr>
          <w:rFonts w:ascii="Arial" w:hAnsi="Arial" w:cs="Arial"/>
          <w:b/>
          <w:sz w:val="36"/>
          <w:szCs w:val="36"/>
        </w:rPr>
        <w:t>Repairs – Right First Time</w:t>
      </w:r>
    </w:p>
    <w:p w14:paraId="0613C67B" w14:textId="77777777" w:rsidR="00D20E11" w:rsidRPr="0068041B" w:rsidRDefault="00D20E11" w:rsidP="00D20E11">
      <w:pPr>
        <w:rPr>
          <w:rFonts w:ascii="Arial" w:hAnsi="Arial" w:cs="Arial"/>
          <w:b/>
          <w:sz w:val="36"/>
          <w:szCs w:val="36"/>
        </w:rPr>
      </w:pPr>
    </w:p>
    <w:p w14:paraId="3FB205E5" w14:textId="3761D3D9" w:rsidR="00BC220F" w:rsidRPr="0068041B" w:rsidRDefault="004D4BB9">
      <w:pPr>
        <w:rPr>
          <w:rFonts w:ascii="Arial" w:hAnsi="Arial" w:cs="Arial"/>
          <w:b/>
          <w:sz w:val="36"/>
          <w:szCs w:val="36"/>
        </w:rPr>
      </w:pPr>
      <w:r>
        <w:rPr>
          <w:rFonts w:ascii="Arial" w:hAnsi="Arial" w:cs="Arial"/>
          <w:b/>
          <w:sz w:val="36"/>
          <w:szCs w:val="36"/>
        </w:rPr>
        <w:t>September</w:t>
      </w:r>
      <w:r w:rsidR="008D1B9D" w:rsidRPr="0068041B">
        <w:rPr>
          <w:rFonts w:ascii="Arial" w:hAnsi="Arial" w:cs="Arial"/>
          <w:b/>
          <w:sz w:val="36"/>
          <w:szCs w:val="36"/>
        </w:rPr>
        <w:t xml:space="preserve"> 201</w:t>
      </w:r>
      <w:r w:rsidR="000D7E0A" w:rsidRPr="0068041B">
        <w:rPr>
          <w:rFonts w:ascii="Arial" w:hAnsi="Arial" w:cs="Arial"/>
          <w:b/>
          <w:sz w:val="36"/>
          <w:szCs w:val="36"/>
        </w:rPr>
        <w:t>9</w:t>
      </w:r>
    </w:p>
    <w:p w14:paraId="2B98F849" w14:textId="77777777" w:rsidR="00BC220F" w:rsidRPr="0068041B" w:rsidRDefault="00BC220F">
      <w:pPr>
        <w:rPr>
          <w:rFonts w:ascii="Arial" w:hAnsi="Arial" w:cs="Arial"/>
          <w:b/>
          <w:sz w:val="36"/>
          <w:szCs w:val="36"/>
        </w:rPr>
      </w:pPr>
    </w:p>
    <w:p w14:paraId="2679D70C" w14:textId="77777777" w:rsidR="00BC220F" w:rsidRPr="0068041B" w:rsidRDefault="00BC220F">
      <w:pPr>
        <w:rPr>
          <w:rFonts w:ascii="Arial" w:hAnsi="Arial" w:cs="Arial"/>
          <w:b/>
          <w:sz w:val="36"/>
          <w:szCs w:val="36"/>
        </w:rPr>
      </w:pPr>
    </w:p>
    <w:p w14:paraId="2B3BA8A0" w14:textId="77777777" w:rsidR="00BC220F" w:rsidRPr="0068041B" w:rsidRDefault="00BC220F" w:rsidP="008D029D">
      <w:pPr>
        <w:pStyle w:val="PlainText"/>
        <w:jc w:val="center"/>
        <w:rPr>
          <w:rFonts w:ascii="Arial" w:hAnsi="Arial" w:cs="Arial"/>
          <w:b/>
          <w:sz w:val="36"/>
          <w:szCs w:val="36"/>
        </w:rPr>
      </w:pPr>
      <w:r w:rsidRPr="0068041B">
        <w:rPr>
          <w:rFonts w:ascii="Arial" w:hAnsi="Arial" w:cs="Arial"/>
          <w:b/>
          <w:sz w:val="36"/>
          <w:szCs w:val="36"/>
        </w:rPr>
        <w:br w:type="page"/>
      </w:r>
      <w:r w:rsidRPr="0068041B">
        <w:rPr>
          <w:rFonts w:ascii="Arial" w:hAnsi="Arial" w:cs="Arial"/>
          <w:b/>
          <w:sz w:val="36"/>
          <w:szCs w:val="36"/>
        </w:rPr>
        <w:lastRenderedPageBreak/>
        <w:t>CONTENTS:</w:t>
      </w:r>
    </w:p>
    <w:p w14:paraId="2AC0BD9F" w14:textId="77777777" w:rsidR="00BC220F" w:rsidRPr="0068041B" w:rsidRDefault="00BC220F" w:rsidP="008D029D">
      <w:pPr>
        <w:pStyle w:val="PlainText"/>
        <w:rPr>
          <w:rFonts w:ascii="Arial" w:hAnsi="Arial" w:cs="Arial"/>
          <w:sz w:val="28"/>
          <w:szCs w:val="28"/>
        </w:rPr>
      </w:pPr>
      <w:r w:rsidRPr="0068041B">
        <w:rPr>
          <w:rFonts w:ascii="Arial" w:hAnsi="Arial" w:cs="Arial"/>
          <w:sz w:val="28"/>
          <w:szCs w:val="28"/>
        </w:rPr>
        <w:tab/>
      </w:r>
    </w:p>
    <w:p w14:paraId="3F3738C8" w14:textId="77777777" w:rsidR="00BC220F" w:rsidRPr="0068041B" w:rsidRDefault="00BC220F" w:rsidP="008D029D">
      <w:pPr>
        <w:pStyle w:val="PlainText"/>
        <w:rPr>
          <w:rFonts w:ascii="Arial" w:hAnsi="Arial" w:cs="Arial"/>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134"/>
      </w:tblGrid>
      <w:tr w:rsidR="00BC220F" w:rsidRPr="0068041B" w14:paraId="2C0EAC06" w14:textId="77777777" w:rsidTr="003425F2">
        <w:trPr>
          <w:trHeight w:val="1029"/>
        </w:trPr>
        <w:tc>
          <w:tcPr>
            <w:tcW w:w="8931" w:type="dxa"/>
          </w:tcPr>
          <w:p w14:paraId="448A1717" w14:textId="77777777" w:rsidR="00BC220F" w:rsidRPr="0068041B" w:rsidRDefault="00BC220F" w:rsidP="003425F2">
            <w:pPr>
              <w:jc w:val="center"/>
              <w:rPr>
                <w:rFonts w:ascii="Arial" w:hAnsi="Arial" w:cs="Arial"/>
                <w:b/>
                <w:sz w:val="32"/>
                <w:szCs w:val="32"/>
              </w:rPr>
            </w:pPr>
          </w:p>
          <w:p w14:paraId="00A49D4F" w14:textId="77777777" w:rsidR="00BC220F" w:rsidRPr="0068041B" w:rsidRDefault="00BC220F" w:rsidP="003425F2">
            <w:pPr>
              <w:jc w:val="center"/>
              <w:rPr>
                <w:rFonts w:ascii="Arial" w:hAnsi="Arial" w:cs="Arial"/>
                <w:b/>
                <w:sz w:val="32"/>
                <w:szCs w:val="32"/>
              </w:rPr>
            </w:pPr>
            <w:r w:rsidRPr="0068041B">
              <w:rPr>
                <w:rFonts w:ascii="Arial" w:hAnsi="Arial" w:cs="Arial"/>
                <w:b/>
                <w:sz w:val="32"/>
                <w:szCs w:val="32"/>
              </w:rPr>
              <w:t>Section:</w:t>
            </w:r>
          </w:p>
          <w:p w14:paraId="46338BE8" w14:textId="77777777" w:rsidR="00BC220F" w:rsidRPr="0068041B" w:rsidRDefault="00BC220F" w:rsidP="003425F2">
            <w:pPr>
              <w:jc w:val="center"/>
              <w:rPr>
                <w:rFonts w:ascii="Arial" w:hAnsi="Arial" w:cs="Arial"/>
                <w:b/>
                <w:sz w:val="32"/>
                <w:szCs w:val="32"/>
              </w:rPr>
            </w:pPr>
          </w:p>
        </w:tc>
        <w:tc>
          <w:tcPr>
            <w:tcW w:w="1134" w:type="dxa"/>
          </w:tcPr>
          <w:p w14:paraId="428B2391" w14:textId="77777777" w:rsidR="00BC220F" w:rsidRPr="0068041B" w:rsidRDefault="00BC220F" w:rsidP="003425F2">
            <w:pPr>
              <w:jc w:val="center"/>
              <w:rPr>
                <w:rFonts w:ascii="Arial" w:hAnsi="Arial" w:cs="Arial"/>
                <w:b/>
                <w:bCs/>
                <w:sz w:val="32"/>
                <w:szCs w:val="32"/>
              </w:rPr>
            </w:pPr>
          </w:p>
          <w:p w14:paraId="6EE04046" w14:textId="77777777" w:rsidR="00BC220F" w:rsidRPr="0068041B" w:rsidRDefault="00BC220F" w:rsidP="003425F2">
            <w:pPr>
              <w:jc w:val="center"/>
              <w:rPr>
                <w:rFonts w:ascii="Arial" w:hAnsi="Arial" w:cs="Arial"/>
                <w:b/>
                <w:sz w:val="32"/>
                <w:szCs w:val="32"/>
              </w:rPr>
            </w:pPr>
            <w:r w:rsidRPr="0068041B">
              <w:rPr>
                <w:rFonts w:ascii="Arial" w:hAnsi="Arial" w:cs="Arial"/>
                <w:b/>
                <w:bCs/>
                <w:sz w:val="32"/>
                <w:szCs w:val="32"/>
              </w:rPr>
              <w:t>Page:</w:t>
            </w:r>
          </w:p>
        </w:tc>
      </w:tr>
      <w:tr w:rsidR="00BC220F" w:rsidRPr="0068041B" w14:paraId="5EF09EA5" w14:textId="77777777" w:rsidTr="009C0AC5">
        <w:trPr>
          <w:trHeight w:val="5662"/>
        </w:trPr>
        <w:tc>
          <w:tcPr>
            <w:tcW w:w="8931" w:type="dxa"/>
          </w:tcPr>
          <w:p w14:paraId="49EA3FEA" w14:textId="77777777" w:rsidR="00BC220F" w:rsidRPr="0068041B" w:rsidRDefault="009C0AC5" w:rsidP="003425F2">
            <w:pPr>
              <w:pStyle w:val="PlainText"/>
              <w:spacing w:after="240"/>
              <w:ind w:left="720"/>
              <w:rPr>
                <w:rFonts w:ascii="Arial" w:hAnsi="Arial" w:cs="Arial"/>
                <w:sz w:val="28"/>
                <w:szCs w:val="28"/>
              </w:rPr>
            </w:pPr>
            <w:r w:rsidRPr="0068041B">
              <w:rPr>
                <w:rFonts w:ascii="Arial" w:hAnsi="Arial" w:cs="Arial"/>
                <w:sz w:val="24"/>
                <w:szCs w:val="24"/>
              </w:rPr>
              <w:br w:type="page"/>
            </w:r>
          </w:p>
          <w:p w14:paraId="3AA2D6C4" w14:textId="77777777" w:rsidR="008C27CB" w:rsidRPr="0068041B" w:rsidRDefault="00BC220F" w:rsidP="007F22E4">
            <w:pPr>
              <w:pStyle w:val="PlainText"/>
              <w:numPr>
                <w:ilvl w:val="0"/>
                <w:numId w:val="2"/>
              </w:numPr>
              <w:spacing w:after="240"/>
              <w:rPr>
                <w:rFonts w:ascii="Arial" w:hAnsi="Arial" w:cs="Arial"/>
                <w:sz w:val="28"/>
                <w:szCs w:val="28"/>
              </w:rPr>
            </w:pPr>
            <w:r w:rsidRPr="0068041B">
              <w:rPr>
                <w:rFonts w:ascii="Arial" w:hAnsi="Arial" w:cs="Arial"/>
                <w:sz w:val="28"/>
                <w:szCs w:val="28"/>
              </w:rPr>
              <w:t>Acknowledgements</w:t>
            </w:r>
          </w:p>
          <w:p w14:paraId="1415E01E" w14:textId="77777777" w:rsidR="008C27CB" w:rsidRPr="0068041B" w:rsidRDefault="00BC220F" w:rsidP="007F22E4">
            <w:pPr>
              <w:pStyle w:val="PlainText"/>
              <w:numPr>
                <w:ilvl w:val="0"/>
                <w:numId w:val="2"/>
              </w:numPr>
              <w:spacing w:after="240"/>
              <w:rPr>
                <w:rFonts w:ascii="Arial" w:hAnsi="Arial" w:cs="Arial"/>
                <w:sz w:val="28"/>
                <w:szCs w:val="28"/>
              </w:rPr>
            </w:pPr>
            <w:r w:rsidRPr="0068041B">
              <w:rPr>
                <w:rFonts w:ascii="Arial" w:hAnsi="Arial" w:cs="Arial"/>
                <w:sz w:val="28"/>
                <w:szCs w:val="28"/>
              </w:rPr>
              <w:t>Executive Summary</w:t>
            </w:r>
          </w:p>
          <w:p w14:paraId="26439A3E" w14:textId="77777777" w:rsidR="001A2030" w:rsidRPr="0068041B" w:rsidRDefault="001A2030" w:rsidP="007F22E4">
            <w:pPr>
              <w:pStyle w:val="PlainText"/>
              <w:numPr>
                <w:ilvl w:val="0"/>
                <w:numId w:val="2"/>
              </w:numPr>
              <w:spacing w:after="240"/>
              <w:rPr>
                <w:rFonts w:ascii="Arial" w:hAnsi="Arial" w:cs="Arial"/>
                <w:sz w:val="28"/>
                <w:szCs w:val="28"/>
              </w:rPr>
            </w:pPr>
            <w:r w:rsidRPr="0068041B">
              <w:rPr>
                <w:rFonts w:ascii="Arial" w:hAnsi="Arial" w:cs="Arial"/>
                <w:sz w:val="28"/>
                <w:szCs w:val="28"/>
              </w:rPr>
              <w:t>Strengths</w:t>
            </w:r>
          </w:p>
          <w:p w14:paraId="0A8110F9" w14:textId="77777777" w:rsidR="008C27CB" w:rsidRPr="0068041B" w:rsidRDefault="00BC220F" w:rsidP="007F22E4">
            <w:pPr>
              <w:pStyle w:val="PlainText"/>
              <w:numPr>
                <w:ilvl w:val="0"/>
                <w:numId w:val="2"/>
              </w:numPr>
              <w:spacing w:after="240"/>
              <w:rPr>
                <w:rFonts w:ascii="Arial" w:hAnsi="Arial" w:cs="Arial"/>
                <w:sz w:val="28"/>
                <w:szCs w:val="28"/>
              </w:rPr>
            </w:pPr>
            <w:r w:rsidRPr="0068041B">
              <w:rPr>
                <w:rFonts w:ascii="Arial" w:hAnsi="Arial" w:cs="Arial"/>
                <w:sz w:val="28"/>
                <w:szCs w:val="28"/>
              </w:rPr>
              <w:t>Vision and Strategy</w:t>
            </w:r>
          </w:p>
          <w:p w14:paraId="1474C8C5" w14:textId="77777777" w:rsidR="008C27CB" w:rsidRPr="0068041B" w:rsidRDefault="00BC220F" w:rsidP="009910EF">
            <w:pPr>
              <w:pStyle w:val="PlainText"/>
              <w:numPr>
                <w:ilvl w:val="0"/>
                <w:numId w:val="2"/>
              </w:numPr>
              <w:spacing w:after="240"/>
              <w:rPr>
                <w:rFonts w:ascii="Arial" w:hAnsi="Arial" w:cs="Arial"/>
                <w:sz w:val="28"/>
                <w:szCs w:val="28"/>
              </w:rPr>
            </w:pPr>
            <w:r w:rsidRPr="0068041B">
              <w:rPr>
                <w:rFonts w:ascii="Arial" w:hAnsi="Arial" w:cs="Arial"/>
                <w:sz w:val="28"/>
                <w:szCs w:val="28"/>
              </w:rPr>
              <w:t>Report:</w:t>
            </w:r>
          </w:p>
          <w:p w14:paraId="5F46FCC4" w14:textId="77777777" w:rsidR="009910EF" w:rsidRPr="0068041B" w:rsidRDefault="009910EF" w:rsidP="009910EF">
            <w:pPr>
              <w:pStyle w:val="PlainText"/>
              <w:numPr>
                <w:ilvl w:val="0"/>
                <w:numId w:val="2"/>
              </w:numPr>
              <w:spacing w:after="240"/>
              <w:rPr>
                <w:rFonts w:ascii="Arial" w:hAnsi="Arial" w:cs="Arial"/>
                <w:sz w:val="28"/>
                <w:szCs w:val="28"/>
              </w:rPr>
            </w:pPr>
            <w:r w:rsidRPr="0068041B">
              <w:rPr>
                <w:rFonts w:ascii="Arial" w:hAnsi="Arial" w:cs="Arial"/>
                <w:sz w:val="28"/>
                <w:szCs w:val="28"/>
              </w:rPr>
              <w:t>Methodology</w:t>
            </w:r>
          </w:p>
          <w:p w14:paraId="415BC4D1" w14:textId="77777777" w:rsidR="008C27CB" w:rsidRPr="0068041B" w:rsidRDefault="00BC220F" w:rsidP="007F22E4">
            <w:pPr>
              <w:pStyle w:val="PlainText"/>
              <w:numPr>
                <w:ilvl w:val="0"/>
                <w:numId w:val="2"/>
              </w:numPr>
              <w:spacing w:after="240"/>
              <w:rPr>
                <w:rFonts w:ascii="Arial" w:hAnsi="Arial" w:cs="Arial"/>
                <w:sz w:val="28"/>
                <w:szCs w:val="28"/>
              </w:rPr>
            </w:pPr>
            <w:r w:rsidRPr="0068041B">
              <w:rPr>
                <w:rFonts w:ascii="Arial" w:eastAsia="MS Mincho" w:hAnsi="Arial" w:cs="Arial"/>
                <w:sz w:val="28"/>
                <w:szCs w:val="28"/>
              </w:rPr>
              <w:t>Aims of the Exercise</w:t>
            </w:r>
          </w:p>
          <w:p w14:paraId="789A690E" w14:textId="77777777" w:rsidR="008C27CB" w:rsidRPr="0068041B" w:rsidRDefault="00BC220F" w:rsidP="007F22E4">
            <w:pPr>
              <w:pStyle w:val="PlainText"/>
              <w:numPr>
                <w:ilvl w:val="0"/>
                <w:numId w:val="2"/>
              </w:numPr>
              <w:spacing w:after="240"/>
              <w:rPr>
                <w:rFonts w:ascii="Arial" w:hAnsi="Arial" w:cs="Arial"/>
                <w:sz w:val="28"/>
                <w:szCs w:val="28"/>
              </w:rPr>
            </w:pPr>
            <w:r w:rsidRPr="0068041B">
              <w:rPr>
                <w:rFonts w:ascii="Arial" w:hAnsi="Arial" w:cs="Arial"/>
                <w:sz w:val="28"/>
                <w:szCs w:val="28"/>
              </w:rPr>
              <w:t>Findings</w:t>
            </w:r>
          </w:p>
          <w:p w14:paraId="56BD23D6" w14:textId="77777777" w:rsidR="009C0AC5" w:rsidRPr="0068041B" w:rsidRDefault="00BC220F" w:rsidP="00F93C69">
            <w:pPr>
              <w:pStyle w:val="PlainText"/>
              <w:numPr>
                <w:ilvl w:val="0"/>
                <w:numId w:val="2"/>
              </w:numPr>
              <w:spacing w:after="240"/>
              <w:rPr>
                <w:rFonts w:ascii="Arial" w:hAnsi="Arial" w:cs="Arial"/>
                <w:sz w:val="28"/>
                <w:szCs w:val="28"/>
              </w:rPr>
            </w:pPr>
            <w:r w:rsidRPr="0068041B">
              <w:rPr>
                <w:rFonts w:ascii="Arial" w:hAnsi="Arial" w:cs="Arial"/>
                <w:sz w:val="28"/>
                <w:szCs w:val="28"/>
              </w:rPr>
              <w:t>Recommendations</w:t>
            </w:r>
          </w:p>
          <w:p w14:paraId="3114BC5C" w14:textId="77777777" w:rsidR="00F93C69" w:rsidRPr="0068041B" w:rsidRDefault="00F93C69" w:rsidP="009910EF">
            <w:pPr>
              <w:pStyle w:val="PlainText"/>
              <w:spacing w:after="240"/>
              <w:ind w:left="317"/>
              <w:rPr>
                <w:rFonts w:ascii="Arial" w:hAnsi="Arial" w:cs="Arial"/>
                <w:sz w:val="28"/>
                <w:szCs w:val="28"/>
              </w:rPr>
            </w:pPr>
          </w:p>
        </w:tc>
        <w:tc>
          <w:tcPr>
            <w:tcW w:w="1134" w:type="dxa"/>
          </w:tcPr>
          <w:p w14:paraId="038AD351" w14:textId="77777777" w:rsidR="00BC220F" w:rsidRPr="0068041B" w:rsidRDefault="00BC220F" w:rsidP="003425F2">
            <w:pPr>
              <w:pStyle w:val="PlainText"/>
              <w:spacing w:after="240"/>
              <w:rPr>
                <w:rFonts w:ascii="Arial" w:hAnsi="Arial" w:cs="Arial"/>
                <w:sz w:val="28"/>
                <w:szCs w:val="28"/>
              </w:rPr>
            </w:pPr>
          </w:p>
          <w:p w14:paraId="7FD97F3F" w14:textId="77777777" w:rsidR="00BC220F" w:rsidRPr="0068041B" w:rsidRDefault="00BC220F" w:rsidP="003425F2">
            <w:pPr>
              <w:pStyle w:val="PlainText"/>
              <w:spacing w:after="240"/>
              <w:jc w:val="center"/>
              <w:rPr>
                <w:rFonts w:ascii="Arial" w:hAnsi="Arial" w:cs="Arial"/>
                <w:sz w:val="28"/>
                <w:szCs w:val="28"/>
              </w:rPr>
            </w:pPr>
          </w:p>
          <w:p w14:paraId="55F39643" w14:textId="77777777" w:rsidR="00183F37" w:rsidRPr="0068041B" w:rsidRDefault="00183F37" w:rsidP="003425F2">
            <w:pPr>
              <w:pStyle w:val="PlainText"/>
              <w:spacing w:after="240"/>
              <w:jc w:val="center"/>
              <w:rPr>
                <w:rFonts w:ascii="Arial" w:hAnsi="Arial" w:cs="Arial"/>
                <w:sz w:val="28"/>
                <w:szCs w:val="28"/>
              </w:rPr>
            </w:pPr>
          </w:p>
          <w:p w14:paraId="7CD86446" w14:textId="77777777" w:rsidR="00183F37" w:rsidRPr="0068041B" w:rsidRDefault="00183F37" w:rsidP="003425F2">
            <w:pPr>
              <w:pStyle w:val="PlainText"/>
              <w:spacing w:after="240"/>
              <w:jc w:val="center"/>
              <w:rPr>
                <w:rFonts w:ascii="Arial" w:hAnsi="Arial" w:cs="Arial"/>
                <w:sz w:val="28"/>
                <w:szCs w:val="28"/>
              </w:rPr>
            </w:pPr>
          </w:p>
          <w:p w14:paraId="148BCCC4" w14:textId="77777777" w:rsidR="00BC220F" w:rsidRPr="0068041B" w:rsidRDefault="00BC220F" w:rsidP="003425F2">
            <w:pPr>
              <w:pStyle w:val="PlainText"/>
              <w:spacing w:after="240"/>
              <w:jc w:val="center"/>
              <w:rPr>
                <w:rFonts w:ascii="Arial" w:hAnsi="Arial" w:cs="Arial"/>
                <w:sz w:val="28"/>
                <w:szCs w:val="28"/>
              </w:rPr>
            </w:pPr>
          </w:p>
          <w:p w14:paraId="523B2E14" w14:textId="77777777" w:rsidR="00183F37" w:rsidRPr="0068041B" w:rsidRDefault="00183F37" w:rsidP="003425F2">
            <w:pPr>
              <w:pStyle w:val="PlainText"/>
              <w:spacing w:after="240"/>
              <w:jc w:val="center"/>
              <w:rPr>
                <w:rFonts w:ascii="Arial" w:hAnsi="Arial" w:cs="Arial"/>
                <w:sz w:val="28"/>
                <w:szCs w:val="28"/>
              </w:rPr>
            </w:pPr>
          </w:p>
          <w:p w14:paraId="43639BEB" w14:textId="77777777" w:rsidR="00183F37" w:rsidRPr="0068041B" w:rsidRDefault="00183F37" w:rsidP="003425F2">
            <w:pPr>
              <w:pStyle w:val="PlainText"/>
              <w:spacing w:after="240"/>
              <w:jc w:val="center"/>
              <w:rPr>
                <w:rFonts w:ascii="Arial" w:hAnsi="Arial" w:cs="Arial"/>
                <w:sz w:val="28"/>
                <w:szCs w:val="28"/>
              </w:rPr>
            </w:pPr>
          </w:p>
          <w:p w14:paraId="5F615A5D" w14:textId="77777777" w:rsidR="00183F37" w:rsidRPr="0068041B" w:rsidRDefault="00183F37" w:rsidP="003425F2">
            <w:pPr>
              <w:pStyle w:val="PlainText"/>
              <w:spacing w:after="240"/>
              <w:jc w:val="center"/>
              <w:rPr>
                <w:rFonts w:ascii="Arial" w:hAnsi="Arial" w:cs="Arial"/>
                <w:sz w:val="28"/>
                <w:szCs w:val="28"/>
              </w:rPr>
            </w:pPr>
          </w:p>
          <w:p w14:paraId="34D49361" w14:textId="77777777" w:rsidR="00183F37" w:rsidRPr="0068041B" w:rsidRDefault="00183F37" w:rsidP="003425F2">
            <w:pPr>
              <w:pStyle w:val="PlainText"/>
              <w:spacing w:after="240"/>
              <w:jc w:val="center"/>
              <w:rPr>
                <w:rFonts w:ascii="Arial" w:hAnsi="Arial" w:cs="Arial"/>
                <w:sz w:val="28"/>
                <w:szCs w:val="28"/>
              </w:rPr>
            </w:pPr>
          </w:p>
          <w:p w14:paraId="5A26B1CD" w14:textId="77777777" w:rsidR="00183F37" w:rsidRPr="0068041B" w:rsidRDefault="00183F37" w:rsidP="003425F2">
            <w:pPr>
              <w:pStyle w:val="PlainText"/>
              <w:spacing w:after="240"/>
              <w:jc w:val="center"/>
              <w:rPr>
                <w:rFonts w:ascii="Arial" w:hAnsi="Arial" w:cs="Arial"/>
                <w:sz w:val="28"/>
                <w:szCs w:val="28"/>
              </w:rPr>
            </w:pPr>
          </w:p>
          <w:p w14:paraId="197FDCD7" w14:textId="77777777" w:rsidR="003066DA" w:rsidRPr="0068041B" w:rsidRDefault="003066DA" w:rsidP="003066DA">
            <w:pPr>
              <w:pStyle w:val="PlainText"/>
              <w:spacing w:after="240"/>
              <w:rPr>
                <w:rFonts w:ascii="Arial" w:hAnsi="Arial" w:cs="Arial"/>
                <w:sz w:val="28"/>
                <w:szCs w:val="28"/>
              </w:rPr>
            </w:pPr>
          </w:p>
          <w:p w14:paraId="5947F600" w14:textId="77777777" w:rsidR="00BC220F" w:rsidRPr="0068041B" w:rsidRDefault="00BC220F" w:rsidP="003425F2">
            <w:pPr>
              <w:pStyle w:val="PlainText"/>
              <w:spacing w:after="240"/>
              <w:jc w:val="center"/>
              <w:rPr>
                <w:rFonts w:ascii="Arial" w:hAnsi="Arial" w:cs="Arial"/>
                <w:sz w:val="28"/>
                <w:szCs w:val="28"/>
              </w:rPr>
            </w:pPr>
          </w:p>
          <w:p w14:paraId="38B54C4C" w14:textId="77777777" w:rsidR="00BC220F" w:rsidRPr="0068041B" w:rsidRDefault="00BC220F" w:rsidP="003425F2">
            <w:pPr>
              <w:pStyle w:val="PlainText"/>
              <w:spacing w:after="240"/>
              <w:jc w:val="center"/>
              <w:rPr>
                <w:rFonts w:ascii="Arial" w:hAnsi="Arial" w:cs="Arial"/>
                <w:sz w:val="28"/>
                <w:szCs w:val="28"/>
              </w:rPr>
            </w:pPr>
          </w:p>
          <w:p w14:paraId="1E3CC179" w14:textId="77777777" w:rsidR="00BC220F" w:rsidRPr="0068041B" w:rsidRDefault="00BC220F" w:rsidP="003425F2">
            <w:pPr>
              <w:pStyle w:val="PlainText"/>
              <w:spacing w:after="240"/>
              <w:jc w:val="center"/>
              <w:rPr>
                <w:rFonts w:ascii="Arial" w:hAnsi="Arial" w:cs="Arial"/>
                <w:sz w:val="28"/>
                <w:szCs w:val="28"/>
              </w:rPr>
            </w:pPr>
          </w:p>
          <w:p w14:paraId="1BD70BD6" w14:textId="77777777" w:rsidR="00BC220F" w:rsidRPr="0068041B" w:rsidRDefault="00BC220F" w:rsidP="003425F2">
            <w:pPr>
              <w:pStyle w:val="PlainText"/>
              <w:spacing w:after="240"/>
              <w:jc w:val="center"/>
              <w:rPr>
                <w:rFonts w:ascii="Arial" w:hAnsi="Arial" w:cs="Arial"/>
                <w:sz w:val="28"/>
                <w:szCs w:val="28"/>
              </w:rPr>
            </w:pPr>
          </w:p>
          <w:p w14:paraId="23EDD228" w14:textId="77777777" w:rsidR="00BC220F" w:rsidRPr="0068041B" w:rsidRDefault="00BC220F" w:rsidP="003425F2">
            <w:pPr>
              <w:pStyle w:val="PlainText"/>
              <w:spacing w:after="240"/>
              <w:jc w:val="center"/>
              <w:rPr>
                <w:rFonts w:ascii="Arial" w:hAnsi="Arial" w:cs="Arial"/>
                <w:sz w:val="28"/>
                <w:szCs w:val="28"/>
              </w:rPr>
            </w:pPr>
          </w:p>
          <w:p w14:paraId="75A411F5" w14:textId="77777777" w:rsidR="00BC220F" w:rsidRPr="0068041B" w:rsidRDefault="00BC220F" w:rsidP="003425F2">
            <w:pPr>
              <w:pStyle w:val="PlainText"/>
              <w:spacing w:after="240"/>
              <w:jc w:val="center"/>
              <w:rPr>
                <w:rFonts w:ascii="Arial" w:hAnsi="Arial" w:cs="Arial"/>
                <w:sz w:val="28"/>
                <w:szCs w:val="28"/>
              </w:rPr>
            </w:pPr>
          </w:p>
          <w:p w14:paraId="3251E482" w14:textId="77777777" w:rsidR="00BC220F" w:rsidRPr="0068041B" w:rsidRDefault="00BC220F" w:rsidP="003425F2">
            <w:pPr>
              <w:pStyle w:val="PlainText"/>
              <w:spacing w:after="240"/>
              <w:jc w:val="center"/>
              <w:rPr>
                <w:rFonts w:ascii="Arial" w:hAnsi="Arial" w:cs="Arial"/>
                <w:sz w:val="28"/>
                <w:szCs w:val="28"/>
              </w:rPr>
            </w:pPr>
          </w:p>
          <w:p w14:paraId="0AB8167D" w14:textId="77777777" w:rsidR="00BC220F" w:rsidRPr="0068041B" w:rsidRDefault="00BC220F" w:rsidP="003425F2">
            <w:pPr>
              <w:pStyle w:val="PlainText"/>
              <w:spacing w:after="240"/>
              <w:jc w:val="center"/>
              <w:rPr>
                <w:rFonts w:ascii="Arial" w:hAnsi="Arial" w:cs="Arial"/>
                <w:sz w:val="28"/>
                <w:szCs w:val="28"/>
              </w:rPr>
            </w:pPr>
          </w:p>
          <w:p w14:paraId="534362EB" w14:textId="77777777" w:rsidR="00BC220F" w:rsidRPr="0068041B" w:rsidRDefault="00BC220F" w:rsidP="003425F2">
            <w:pPr>
              <w:pStyle w:val="PlainText"/>
              <w:spacing w:after="240"/>
              <w:jc w:val="center"/>
              <w:rPr>
                <w:rFonts w:ascii="Arial" w:hAnsi="Arial" w:cs="Arial"/>
                <w:sz w:val="28"/>
                <w:szCs w:val="28"/>
              </w:rPr>
            </w:pPr>
          </w:p>
          <w:p w14:paraId="5B36C356" w14:textId="77777777" w:rsidR="00BC220F" w:rsidRPr="0068041B" w:rsidRDefault="00BC220F" w:rsidP="003425F2">
            <w:pPr>
              <w:pStyle w:val="PlainText"/>
              <w:spacing w:after="240"/>
              <w:rPr>
                <w:rFonts w:ascii="Arial" w:hAnsi="Arial" w:cs="Arial"/>
                <w:sz w:val="28"/>
                <w:szCs w:val="28"/>
              </w:rPr>
            </w:pPr>
          </w:p>
        </w:tc>
      </w:tr>
      <w:tr w:rsidR="00BC220F" w:rsidRPr="0068041B" w14:paraId="0A610DE4" w14:textId="77777777" w:rsidTr="003425F2">
        <w:trPr>
          <w:trHeight w:val="1383"/>
        </w:trPr>
        <w:tc>
          <w:tcPr>
            <w:tcW w:w="8931" w:type="dxa"/>
          </w:tcPr>
          <w:p w14:paraId="50030911" w14:textId="77777777" w:rsidR="00BC220F" w:rsidRPr="0068041B" w:rsidRDefault="00BC220F" w:rsidP="00FB64C0">
            <w:pPr>
              <w:pStyle w:val="PlainText"/>
              <w:rPr>
                <w:rFonts w:ascii="Arial" w:hAnsi="Arial" w:cs="Arial"/>
                <w:sz w:val="32"/>
                <w:szCs w:val="32"/>
              </w:rPr>
            </w:pPr>
          </w:p>
          <w:p w14:paraId="1F7FA4F3" w14:textId="77777777" w:rsidR="00BC220F" w:rsidRPr="0068041B" w:rsidRDefault="00BC220F" w:rsidP="00FB64C0">
            <w:pPr>
              <w:pStyle w:val="PlainText"/>
              <w:rPr>
                <w:rFonts w:ascii="Arial" w:hAnsi="Arial" w:cs="Arial"/>
                <w:b/>
                <w:sz w:val="32"/>
                <w:szCs w:val="32"/>
              </w:rPr>
            </w:pPr>
            <w:r w:rsidRPr="0068041B">
              <w:rPr>
                <w:rFonts w:ascii="Arial" w:hAnsi="Arial" w:cs="Arial"/>
                <w:b/>
                <w:sz w:val="32"/>
                <w:szCs w:val="32"/>
              </w:rPr>
              <w:t>Appendices:</w:t>
            </w:r>
          </w:p>
          <w:p w14:paraId="7EE7B499" w14:textId="77777777" w:rsidR="00BC220F" w:rsidRPr="0068041B" w:rsidRDefault="00BC220F" w:rsidP="00FB64C0">
            <w:pPr>
              <w:pStyle w:val="PlainText"/>
              <w:rPr>
                <w:rFonts w:ascii="Arial" w:hAnsi="Arial" w:cs="Arial"/>
                <w:sz w:val="24"/>
                <w:szCs w:val="24"/>
              </w:rPr>
            </w:pPr>
          </w:p>
          <w:p w14:paraId="42561D4F" w14:textId="1DC8AE03" w:rsidR="00BC220F" w:rsidRDefault="00BC0DDF" w:rsidP="002301B9">
            <w:pPr>
              <w:spacing w:after="240"/>
              <w:ind w:left="1440" w:hanging="1440"/>
              <w:rPr>
                <w:rFonts w:ascii="Arial" w:hAnsi="Arial" w:cs="Arial"/>
              </w:rPr>
            </w:pPr>
            <w:r>
              <w:rPr>
                <w:rFonts w:ascii="Arial" w:hAnsi="Arial" w:cs="Arial"/>
              </w:rPr>
              <w:t>The Repairs P</w:t>
            </w:r>
            <w:r w:rsidR="002301B9">
              <w:rPr>
                <w:rFonts w:ascii="Arial" w:hAnsi="Arial" w:cs="Arial"/>
              </w:rPr>
              <w:t>olicy</w:t>
            </w:r>
          </w:p>
          <w:p w14:paraId="60167990" w14:textId="3CF9FE4F" w:rsidR="00BC0DDF" w:rsidRDefault="00BC0DDF" w:rsidP="00BC0DDF">
            <w:pPr>
              <w:spacing w:after="240"/>
              <w:rPr>
                <w:rFonts w:ascii="Arial" w:hAnsi="Arial" w:cs="Arial"/>
              </w:rPr>
            </w:pPr>
            <w:r>
              <w:rPr>
                <w:rFonts w:ascii="Arial" w:hAnsi="Arial" w:cs="Arial"/>
              </w:rPr>
              <w:t>Virtual panel feedback</w:t>
            </w:r>
          </w:p>
          <w:p w14:paraId="06E2A092" w14:textId="01638053" w:rsidR="002301B9" w:rsidRDefault="002301B9" w:rsidP="002301B9">
            <w:pPr>
              <w:spacing w:after="240"/>
              <w:ind w:left="1440" w:hanging="1440"/>
              <w:rPr>
                <w:rFonts w:ascii="Arial" w:hAnsi="Arial" w:cs="Arial"/>
              </w:rPr>
            </w:pPr>
            <w:r>
              <w:rPr>
                <w:rFonts w:ascii="Arial" w:hAnsi="Arial" w:cs="Arial"/>
              </w:rPr>
              <w:t>RTF performance data</w:t>
            </w:r>
          </w:p>
          <w:p w14:paraId="613EA068" w14:textId="582757CC" w:rsidR="002301B9" w:rsidRDefault="004D4BB9" w:rsidP="004D4BB9">
            <w:pPr>
              <w:spacing w:after="240"/>
              <w:rPr>
                <w:rFonts w:ascii="Arial" w:hAnsi="Arial" w:cs="Arial"/>
              </w:rPr>
            </w:pPr>
            <w:r>
              <w:rPr>
                <w:rFonts w:ascii="Arial" w:hAnsi="Arial" w:cs="Arial"/>
              </w:rPr>
              <w:t>A</w:t>
            </w:r>
            <w:r w:rsidR="00BC0DDF">
              <w:rPr>
                <w:rFonts w:ascii="Arial" w:hAnsi="Arial" w:cs="Arial"/>
              </w:rPr>
              <w:t>sset Management Team (AMT) Staff S</w:t>
            </w:r>
            <w:r w:rsidR="002301B9">
              <w:rPr>
                <w:rFonts w:ascii="Arial" w:hAnsi="Arial" w:cs="Arial"/>
              </w:rPr>
              <w:t>tructure</w:t>
            </w:r>
          </w:p>
          <w:p w14:paraId="03D5DBD5" w14:textId="1E7FC21F" w:rsidR="00801536" w:rsidRDefault="002301B9" w:rsidP="00801536">
            <w:pPr>
              <w:spacing w:after="240"/>
              <w:ind w:left="1440" w:hanging="1440"/>
              <w:rPr>
                <w:rFonts w:ascii="Arial" w:hAnsi="Arial" w:cs="Arial"/>
              </w:rPr>
            </w:pPr>
            <w:r>
              <w:rPr>
                <w:rFonts w:ascii="Arial" w:hAnsi="Arial" w:cs="Arial"/>
              </w:rPr>
              <w:t>Interviews with officer</w:t>
            </w:r>
            <w:r w:rsidR="00801536">
              <w:rPr>
                <w:rFonts w:ascii="Arial" w:hAnsi="Arial" w:cs="Arial"/>
              </w:rPr>
              <w:t>s</w:t>
            </w:r>
            <w:r w:rsidR="00BC0DDF">
              <w:rPr>
                <w:rFonts w:ascii="Arial" w:hAnsi="Arial" w:cs="Arial"/>
              </w:rPr>
              <w:t xml:space="preserve"> from the AMT</w:t>
            </w:r>
          </w:p>
          <w:p w14:paraId="2BA9D407" w14:textId="31C6833B" w:rsidR="002301B9" w:rsidRDefault="00BC0DDF" w:rsidP="00801536">
            <w:pPr>
              <w:spacing w:after="240"/>
              <w:ind w:left="1440" w:hanging="1440"/>
              <w:rPr>
                <w:rFonts w:ascii="Arial" w:hAnsi="Arial" w:cs="Arial"/>
              </w:rPr>
            </w:pPr>
            <w:r>
              <w:rPr>
                <w:rFonts w:ascii="Arial" w:hAnsi="Arial" w:cs="Arial"/>
              </w:rPr>
              <w:t>HouseMark performance report</w:t>
            </w:r>
          </w:p>
          <w:p w14:paraId="065734EA" w14:textId="61859160" w:rsidR="00BC0DDF" w:rsidRDefault="00BC0DDF" w:rsidP="00801536">
            <w:pPr>
              <w:spacing w:after="240"/>
              <w:ind w:left="1440" w:hanging="1440"/>
              <w:rPr>
                <w:rFonts w:ascii="Arial" w:hAnsi="Arial" w:cs="Arial"/>
              </w:rPr>
            </w:pPr>
            <w:r>
              <w:rPr>
                <w:rFonts w:ascii="Arial" w:hAnsi="Arial" w:cs="Arial"/>
              </w:rPr>
              <w:t>STAR survey</w:t>
            </w:r>
          </w:p>
          <w:p w14:paraId="17F745D8" w14:textId="77777777" w:rsidR="00BC0DDF" w:rsidRDefault="00BC0DDF" w:rsidP="002301B9">
            <w:pPr>
              <w:spacing w:after="240"/>
              <w:rPr>
                <w:rFonts w:ascii="Arial" w:hAnsi="Arial" w:cs="Arial"/>
              </w:rPr>
            </w:pPr>
            <w:r>
              <w:rPr>
                <w:rFonts w:ascii="Arial" w:hAnsi="Arial" w:cs="Arial"/>
              </w:rPr>
              <w:t>Time spent shadowing</w:t>
            </w:r>
            <w:r w:rsidR="002301B9">
              <w:rPr>
                <w:rFonts w:ascii="Arial" w:hAnsi="Arial" w:cs="Arial"/>
              </w:rPr>
              <w:t xml:space="preserve"> A</w:t>
            </w:r>
            <w:r>
              <w:rPr>
                <w:rFonts w:ascii="Arial" w:hAnsi="Arial" w:cs="Arial"/>
              </w:rPr>
              <w:t>s</w:t>
            </w:r>
            <w:r w:rsidR="006F1297">
              <w:rPr>
                <w:rFonts w:ascii="Arial" w:hAnsi="Arial" w:cs="Arial"/>
              </w:rPr>
              <w:t xml:space="preserve">set </w:t>
            </w:r>
            <w:r w:rsidR="002301B9">
              <w:rPr>
                <w:rFonts w:ascii="Arial" w:hAnsi="Arial" w:cs="Arial"/>
              </w:rPr>
              <w:t>M</w:t>
            </w:r>
            <w:r w:rsidR="006F1297">
              <w:rPr>
                <w:rFonts w:ascii="Arial" w:hAnsi="Arial" w:cs="Arial"/>
              </w:rPr>
              <w:t xml:space="preserve">anagement </w:t>
            </w:r>
            <w:r w:rsidR="002301B9">
              <w:rPr>
                <w:rFonts w:ascii="Arial" w:hAnsi="Arial" w:cs="Arial"/>
              </w:rPr>
              <w:t>S</w:t>
            </w:r>
            <w:r w:rsidR="006F1297">
              <w:rPr>
                <w:rFonts w:ascii="Arial" w:hAnsi="Arial" w:cs="Arial"/>
              </w:rPr>
              <w:t>upport Officers</w:t>
            </w:r>
            <w:r w:rsidR="002301B9">
              <w:rPr>
                <w:rFonts w:ascii="Arial" w:hAnsi="Arial" w:cs="Arial"/>
              </w:rPr>
              <w:t xml:space="preserve"> </w:t>
            </w:r>
          </w:p>
          <w:p w14:paraId="3B22CB65" w14:textId="2A10DEAA" w:rsidR="002301B9" w:rsidRDefault="00BC0DDF" w:rsidP="002301B9">
            <w:pPr>
              <w:spacing w:after="240"/>
              <w:rPr>
                <w:rFonts w:ascii="Arial" w:hAnsi="Arial" w:cs="Arial"/>
              </w:rPr>
            </w:pPr>
            <w:r>
              <w:rPr>
                <w:rFonts w:ascii="Arial" w:hAnsi="Arial" w:cs="Arial"/>
              </w:rPr>
              <w:t>Time spent shadowing an electrician in the field</w:t>
            </w:r>
          </w:p>
          <w:p w14:paraId="442E1CC7" w14:textId="77777777" w:rsidR="002301B9" w:rsidRDefault="002301B9" w:rsidP="002301B9">
            <w:pPr>
              <w:spacing w:after="240"/>
              <w:rPr>
                <w:rFonts w:ascii="Arial" w:hAnsi="Arial" w:cs="Arial"/>
              </w:rPr>
            </w:pPr>
          </w:p>
          <w:p w14:paraId="0455A4F2" w14:textId="77777777" w:rsidR="002301B9" w:rsidRDefault="002301B9" w:rsidP="002301B9">
            <w:pPr>
              <w:spacing w:after="240"/>
              <w:ind w:left="1440" w:hanging="1440"/>
              <w:rPr>
                <w:rFonts w:ascii="Arial" w:hAnsi="Arial" w:cs="Arial"/>
              </w:rPr>
            </w:pPr>
          </w:p>
          <w:p w14:paraId="617A1FAC" w14:textId="6F2D9265" w:rsidR="002301B9" w:rsidRPr="0068041B" w:rsidRDefault="002301B9" w:rsidP="002301B9">
            <w:pPr>
              <w:spacing w:after="240"/>
              <w:ind w:left="1440" w:hanging="1440"/>
              <w:rPr>
                <w:rFonts w:ascii="Arial" w:hAnsi="Arial" w:cs="Arial"/>
                <w:sz w:val="28"/>
                <w:szCs w:val="28"/>
              </w:rPr>
            </w:pPr>
          </w:p>
        </w:tc>
        <w:tc>
          <w:tcPr>
            <w:tcW w:w="1134" w:type="dxa"/>
          </w:tcPr>
          <w:p w14:paraId="251DFC34" w14:textId="77777777" w:rsidR="00BC220F" w:rsidRPr="0068041B" w:rsidRDefault="00BC220F" w:rsidP="002D6609">
            <w:pPr>
              <w:pStyle w:val="PlainText"/>
              <w:ind w:left="1440" w:hanging="1440"/>
              <w:rPr>
                <w:rFonts w:ascii="Arial" w:hAnsi="Arial" w:cs="Arial"/>
                <w:sz w:val="28"/>
                <w:szCs w:val="28"/>
              </w:rPr>
            </w:pPr>
          </w:p>
        </w:tc>
      </w:tr>
    </w:tbl>
    <w:p w14:paraId="485EA3BE" w14:textId="77777777" w:rsidR="00BC220F" w:rsidRPr="0068041B" w:rsidRDefault="00BC220F">
      <w:pPr>
        <w:rPr>
          <w:rFonts w:ascii="Arial" w:hAnsi="Arial" w:cs="Arial"/>
        </w:rPr>
      </w:pPr>
    </w:p>
    <w:p w14:paraId="71BC8789" w14:textId="77777777" w:rsidR="008C27CB" w:rsidRPr="0068041B" w:rsidRDefault="00BC220F" w:rsidP="005E78DC">
      <w:pPr>
        <w:pStyle w:val="PlainText"/>
        <w:numPr>
          <w:ilvl w:val="0"/>
          <w:numId w:val="1"/>
        </w:numPr>
        <w:ind w:left="426" w:hanging="426"/>
        <w:rPr>
          <w:rFonts w:ascii="Arial" w:hAnsi="Arial" w:cs="Arial"/>
          <w:sz w:val="32"/>
          <w:szCs w:val="32"/>
        </w:rPr>
      </w:pPr>
      <w:r w:rsidRPr="0068041B">
        <w:rPr>
          <w:rFonts w:ascii="Arial" w:hAnsi="Arial" w:cs="Arial"/>
          <w:b/>
          <w:bCs/>
          <w:sz w:val="32"/>
          <w:szCs w:val="32"/>
        </w:rPr>
        <w:t>Acknowledgements</w:t>
      </w:r>
    </w:p>
    <w:p w14:paraId="68A898F7" w14:textId="77777777" w:rsidR="00BC220F" w:rsidRPr="0068041B" w:rsidRDefault="00BC220F" w:rsidP="20CD5676">
      <w:pPr>
        <w:pStyle w:val="PlainText"/>
        <w:rPr>
          <w:rFonts w:ascii="Arial" w:hAnsi="Arial" w:cs="Arial"/>
          <w:sz w:val="22"/>
          <w:szCs w:val="22"/>
        </w:rPr>
      </w:pPr>
    </w:p>
    <w:p w14:paraId="270121DC" w14:textId="4AB1DC79" w:rsidR="00BD1446" w:rsidRPr="0068041B" w:rsidRDefault="00354A93" w:rsidP="0006599B">
      <w:pPr>
        <w:pStyle w:val="PlainText"/>
        <w:ind w:left="426"/>
        <w:rPr>
          <w:rFonts w:ascii="Arial" w:hAnsi="Arial" w:cs="Arial"/>
          <w:sz w:val="22"/>
          <w:szCs w:val="22"/>
        </w:rPr>
      </w:pPr>
      <w:r w:rsidRPr="0068041B">
        <w:rPr>
          <w:rFonts w:ascii="Arial" w:hAnsi="Arial" w:cs="Arial"/>
          <w:sz w:val="22"/>
          <w:szCs w:val="22"/>
        </w:rPr>
        <w:t>The Tenant Scrutiny Panel</w:t>
      </w:r>
      <w:r w:rsidR="00504A04" w:rsidRPr="0068041B">
        <w:rPr>
          <w:rFonts w:ascii="Arial" w:hAnsi="Arial" w:cs="Arial"/>
          <w:sz w:val="22"/>
          <w:szCs w:val="22"/>
        </w:rPr>
        <w:t xml:space="preserve"> (TSP)</w:t>
      </w:r>
      <w:r w:rsidRPr="0068041B">
        <w:rPr>
          <w:rFonts w:ascii="Arial" w:hAnsi="Arial" w:cs="Arial"/>
          <w:sz w:val="22"/>
          <w:szCs w:val="22"/>
        </w:rPr>
        <w:t xml:space="preserve"> gratefully acknowledges the support, guidance and assistance</w:t>
      </w:r>
      <w:r w:rsidR="008A3C37" w:rsidRPr="0068041B">
        <w:rPr>
          <w:rFonts w:ascii="Arial" w:hAnsi="Arial" w:cs="Arial"/>
          <w:sz w:val="22"/>
          <w:szCs w:val="22"/>
        </w:rPr>
        <w:t xml:space="preserve"> provided </w:t>
      </w:r>
      <w:r w:rsidR="000D7E0A" w:rsidRPr="0068041B">
        <w:rPr>
          <w:rFonts w:ascii="Arial" w:hAnsi="Arial" w:cs="Arial"/>
          <w:sz w:val="22"/>
          <w:szCs w:val="22"/>
        </w:rPr>
        <w:t>by</w:t>
      </w:r>
      <w:r w:rsidR="008A3C37" w:rsidRPr="0068041B">
        <w:rPr>
          <w:rFonts w:ascii="Arial" w:hAnsi="Arial" w:cs="Arial"/>
          <w:sz w:val="22"/>
          <w:szCs w:val="22"/>
        </w:rPr>
        <w:t xml:space="preserve"> members of the </w:t>
      </w:r>
      <w:r w:rsidR="00D02FEE" w:rsidRPr="0068041B">
        <w:rPr>
          <w:rFonts w:ascii="Arial" w:hAnsi="Arial" w:cs="Arial"/>
          <w:sz w:val="22"/>
          <w:szCs w:val="22"/>
        </w:rPr>
        <w:t>Housin</w:t>
      </w:r>
      <w:r w:rsidR="008A3C37" w:rsidRPr="0068041B">
        <w:rPr>
          <w:rFonts w:ascii="Arial" w:hAnsi="Arial" w:cs="Arial"/>
          <w:sz w:val="22"/>
          <w:szCs w:val="22"/>
        </w:rPr>
        <w:t xml:space="preserve">g </w:t>
      </w:r>
      <w:r w:rsidR="0006599B" w:rsidRPr="0068041B">
        <w:rPr>
          <w:rFonts w:ascii="Arial" w:hAnsi="Arial" w:cs="Arial"/>
          <w:sz w:val="22"/>
          <w:szCs w:val="22"/>
        </w:rPr>
        <w:t xml:space="preserve">Team, including Glyn Jones, </w:t>
      </w:r>
      <w:r w:rsidR="000D7E0A" w:rsidRPr="0068041B">
        <w:rPr>
          <w:rFonts w:ascii="Arial" w:hAnsi="Arial" w:cs="Arial"/>
          <w:sz w:val="22"/>
          <w:szCs w:val="22"/>
        </w:rPr>
        <w:t xml:space="preserve">Rob Bartholomew, Samantha Granger, Nicol </w:t>
      </w:r>
      <w:proofErr w:type="spellStart"/>
      <w:r w:rsidR="000D7E0A" w:rsidRPr="0068041B">
        <w:rPr>
          <w:rFonts w:ascii="Arial" w:hAnsi="Arial" w:cs="Arial"/>
          <w:sz w:val="22"/>
          <w:szCs w:val="22"/>
        </w:rPr>
        <w:t>Picks</w:t>
      </w:r>
      <w:r w:rsidR="00BC0DDF">
        <w:rPr>
          <w:rFonts w:ascii="Arial" w:hAnsi="Arial" w:cs="Arial"/>
          <w:sz w:val="22"/>
          <w:szCs w:val="22"/>
        </w:rPr>
        <w:t>l</w:t>
      </w:r>
      <w:r w:rsidR="000D7E0A" w:rsidRPr="0068041B">
        <w:rPr>
          <w:rFonts w:ascii="Arial" w:hAnsi="Arial" w:cs="Arial"/>
          <w:sz w:val="22"/>
          <w:szCs w:val="22"/>
        </w:rPr>
        <w:t>ey</w:t>
      </w:r>
      <w:proofErr w:type="spellEnd"/>
      <w:r w:rsidR="00BC0DDF">
        <w:rPr>
          <w:rFonts w:ascii="Arial" w:hAnsi="Arial" w:cs="Arial"/>
          <w:sz w:val="22"/>
          <w:szCs w:val="22"/>
        </w:rPr>
        <w:t xml:space="preserve"> and Amanda Harper. </w:t>
      </w:r>
      <w:r w:rsidR="0006599B" w:rsidRPr="0068041B">
        <w:rPr>
          <w:rFonts w:ascii="Arial" w:hAnsi="Arial" w:cs="Arial"/>
          <w:sz w:val="22"/>
          <w:szCs w:val="22"/>
        </w:rPr>
        <w:t>The panel would also like to thank The Resident Involvement T</w:t>
      </w:r>
      <w:r w:rsidRPr="0068041B">
        <w:rPr>
          <w:rFonts w:ascii="Arial" w:hAnsi="Arial" w:cs="Arial"/>
          <w:sz w:val="22"/>
          <w:szCs w:val="22"/>
        </w:rPr>
        <w:t xml:space="preserve">eam </w:t>
      </w:r>
      <w:r w:rsidR="00285CA5" w:rsidRPr="0068041B">
        <w:rPr>
          <w:rFonts w:ascii="Arial" w:hAnsi="Arial" w:cs="Arial"/>
          <w:sz w:val="22"/>
          <w:szCs w:val="22"/>
        </w:rPr>
        <w:t xml:space="preserve">– </w:t>
      </w:r>
      <w:r w:rsidR="00FC197D" w:rsidRPr="0068041B">
        <w:rPr>
          <w:rFonts w:ascii="Arial" w:hAnsi="Arial" w:cs="Arial"/>
          <w:sz w:val="22"/>
          <w:szCs w:val="22"/>
        </w:rPr>
        <w:t>Justin O’Brien</w:t>
      </w:r>
      <w:r w:rsidR="00A66768" w:rsidRPr="0068041B">
        <w:rPr>
          <w:rFonts w:ascii="Arial" w:hAnsi="Arial" w:cs="Arial"/>
          <w:sz w:val="22"/>
          <w:szCs w:val="22"/>
        </w:rPr>
        <w:t>,</w:t>
      </w:r>
      <w:r w:rsidR="000D7E0A" w:rsidRPr="0068041B">
        <w:rPr>
          <w:rFonts w:ascii="Arial" w:hAnsi="Arial" w:cs="Arial"/>
          <w:sz w:val="22"/>
          <w:szCs w:val="22"/>
        </w:rPr>
        <w:t xml:space="preserve"> Peter Warren and</w:t>
      </w:r>
      <w:r w:rsidR="0006599B" w:rsidRPr="0068041B">
        <w:rPr>
          <w:rFonts w:ascii="Arial" w:hAnsi="Arial" w:cs="Arial"/>
          <w:sz w:val="22"/>
          <w:szCs w:val="22"/>
        </w:rPr>
        <w:t xml:space="preserve"> </w:t>
      </w:r>
      <w:r w:rsidR="00FC3127" w:rsidRPr="0068041B">
        <w:rPr>
          <w:rFonts w:ascii="Arial" w:hAnsi="Arial" w:cs="Arial"/>
          <w:sz w:val="22"/>
          <w:szCs w:val="22"/>
        </w:rPr>
        <w:t xml:space="preserve">Cllr </w:t>
      </w:r>
      <w:r w:rsidR="0006599B" w:rsidRPr="0068041B">
        <w:rPr>
          <w:rFonts w:ascii="Arial" w:hAnsi="Arial" w:cs="Arial"/>
          <w:sz w:val="22"/>
          <w:szCs w:val="22"/>
        </w:rPr>
        <w:t>Roger Bayliss, portfolio holder for Housing</w:t>
      </w:r>
      <w:r w:rsidR="00815D5E" w:rsidRPr="0068041B">
        <w:rPr>
          <w:rFonts w:ascii="Arial" w:hAnsi="Arial" w:cs="Arial"/>
          <w:sz w:val="22"/>
          <w:szCs w:val="22"/>
        </w:rPr>
        <w:t xml:space="preserve"> for his ongoing encouragement, support, and guidance</w:t>
      </w:r>
      <w:r w:rsidR="0006599B" w:rsidRPr="0068041B">
        <w:rPr>
          <w:rFonts w:ascii="Arial" w:hAnsi="Arial" w:cs="Arial"/>
          <w:sz w:val="22"/>
          <w:szCs w:val="22"/>
        </w:rPr>
        <w:t>.</w:t>
      </w:r>
      <w:r w:rsidRPr="0068041B">
        <w:rPr>
          <w:rFonts w:ascii="Arial" w:hAnsi="Arial" w:cs="Arial"/>
          <w:sz w:val="22"/>
          <w:szCs w:val="22"/>
        </w:rPr>
        <w:t xml:space="preserve"> </w:t>
      </w:r>
      <w:r w:rsidR="008A3C37" w:rsidRPr="0068041B">
        <w:rPr>
          <w:rFonts w:ascii="Arial" w:hAnsi="Arial" w:cs="Arial"/>
          <w:sz w:val="22"/>
          <w:szCs w:val="22"/>
        </w:rPr>
        <w:t>Also many thanks to</w:t>
      </w:r>
      <w:r w:rsidR="000D7E0A" w:rsidRPr="0068041B">
        <w:rPr>
          <w:rFonts w:ascii="Arial" w:hAnsi="Arial" w:cs="Arial"/>
          <w:sz w:val="22"/>
          <w:szCs w:val="22"/>
        </w:rPr>
        <w:t xml:space="preserve"> tpas for delivering the training on this topic.</w:t>
      </w:r>
    </w:p>
    <w:p w14:paraId="717CBE80" w14:textId="77777777" w:rsidR="00BC220F" w:rsidRPr="0068041B" w:rsidRDefault="00BC220F" w:rsidP="20CD5676">
      <w:pPr>
        <w:pStyle w:val="PlainText"/>
        <w:rPr>
          <w:rFonts w:ascii="Arial" w:hAnsi="Arial" w:cs="Arial"/>
          <w:sz w:val="22"/>
          <w:szCs w:val="22"/>
        </w:rPr>
      </w:pPr>
    </w:p>
    <w:p w14:paraId="59A51C93" w14:textId="77777777" w:rsidR="008C27CB" w:rsidRPr="0068041B" w:rsidRDefault="00BC220F" w:rsidP="005E78DC">
      <w:pPr>
        <w:pStyle w:val="PlainText"/>
        <w:numPr>
          <w:ilvl w:val="0"/>
          <w:numId w:val="1"/>
        </w:numPr>
        <w:ind w:left="426" w:hanging="426"/>
        <w:rPr>
          <w:rFonts w:ascii="Arial" w:hAnsi="Arial" w:cs="Arial"/>
          <w:sz w:val="32"/>
          <w:szCs w:val="32"/>
        </w:rPr>
      </w:pPr>
      <w:r w:rsidRPr="0068041B">
        <w:rPr>
          <w:rFonts w:ascii="Arial" w:hAnsi="Arial" w:cs="Arial"/>
          <w:b/>
          <w:bCs/>
          <w:sz w:val="32"/>
          <w:szCs w:val="32"/>
        </w:rPr>
        <w:t>Executive Summary</w:t>
      </w:r>
      <w:bookmarkStart w:id="0" w:name="_GoBack"/>
      <w:bookmarkEnd w:id="0"/>
    </w:p>
    <w:p w14:paraId="2E4618C8" w14:textId="77777777" w:rsidR="00714268" w:rsidRPr="0068041B" w:rsidRDefault="00714268" w:rsidP="00F6657F">
      <w:pPr>
        <w:pStyle w:val="PlainText"/>
        <w:tabs>
          <w:tab w:val="left" w:pos="1440"/>
        </w:tabs>
        <w:rPr>
          <w:rFonts w:ascii="Arial" w:hAnsi="Arial" w:cs="Arial"/>
          <w:sz w:val="22"/>
          <w:szCs w:val="22"/>
        </w:rPr>
      </w:pPr>
    </w:p>
    <w:p w14:paraId="52318147" w14:textId="765B3303" w:rsidR="00CE30FB" w:rsidRPr="0068041B" w:rsidRDefault="004B639E" w:rsidP="000737A7">
      <w:pPr>
        <w:pStyle w:val="PlainText"/>
        <w:tabs>
          <w:tab w:val="left" w:pos="1440"/>
        </w:tabs>
        <w:ind w:left="426"/>
        <w:rPr>
          <w:rFonts w:ascii="Arial" w:hAnsi="Arial" w:cs="Arial"/>
          <w:sz w:val="22"/>
          <w:szCs w:val="22"/>
        </w:rPr>
      </w:pPr>
      <w:r w:rsidRPr="0068041B">
        <w:rPr>
          <w:rFonts w:ascii="Arial" w:hAnsi="Arial" w:cs="Arial"/>
          <w:sz w:val="22"/>
          <w:szCs w:val="22"/>
        </w:rPr>
        <w:t>The TS</w:t>
      </w:r>
      <w:r w:rsidR="004823AD" w:rsidRPr="0068041B">
        <w:rPr>
          <w:rFonts w:ascii="Arial" w:hAnsi="Arial" w:cs="Arial"/>
          <w:sz w:val="22"/>
          <w:szCs w:val="22"/>
        </w:rPr>
        <w:t>P made th</w:t>
      </w:r>
      <w:r w:rsidR="00D02FEE" w:rsidRPr="0068041B">
        <w:rPr>
          <w:rFonts w:ascii="Arial" w:hAnsi="Arial" w:cs="Arial"/>
          <w:sz w:val="22"/>
          <w:szCs w:val="22"/>
        </w:rPr>
        <w:t>e decision to inspect</w:t>
      </w:r>
      <w:r w:rsidR="00FC3127" w:rsidRPr="0068041B">
        <w:rPr>
          <w:rFonts w:ascii="Arial" w:hAnsi="Arial" w:cs="Arial"/>
          <w:sz w:val="22"/>
          <w:szCs w:val="22"/>
        </w:rPr>
        <w:t xml:space="preserve"> </w:t>
      </w:r>
      <w:r w:rsidR="000D7E0A" w:rsidRPr="0068041B">
        <w:rPr>
          <w:rFonts w:ascii="Arial" w:hAnsi="Arial" w:cs="Arial"/>
          <w:sz w:val="22"/>
          <w:szCs w:val="22"/>
        </w:rPr>
        <w:t>the Right First Time element of Repairs</w:t>
      </w:r>
      <w:r w:rsidR="00FC3127" w:rsidRPr="0068041B">
        <w:rPr>
          <w:rFonts w:ascii="Arial" w:hAnsi="Arial" w:cs="Arial"/>
          <w:sz w:val="22"/>
          <w:szCs w:val="22"/>
        </w:rPr>
        <w:t xml:space="preserve"> </w:t>
      </w:r>
      <w:r w:rsidR="00673B6A" w:rsidRPr="0068041B">
        <w:rPr>
          <w:rFonts w:ascii="Arial" w:hAnsi="Arial" w:cs="Arial"/>
          <w:sz w:val="22"/>
          <w:szCs w:val="22"/>
        </w:rPr>
        <w:t xml:space="preserve">as a result of </w:t>
      </w:r>
      <w:r w:rsidR="008D1B9D" w:rsidRPr="0068041B">
        <w:rPr>
          <w:rFonts w:ascii="Arial" w:hAnsi="Arial" w:cs="Arial"/>
          <w:sz w:val="22"/>
          <w:szCs w:val="22"/>
        </w:rPr>
        <w:t xml:space="preserve">analysing </w:t>
      </w:r>
      <w:r w:rsidR="000D7E0A" w:rsidRPr="0068041B">
        <w:rPr>
          <w:rFonts w:ascii="Arial" w:hAnsi="Arial" w:cs="Arial"/>
          <w:sz w:val="22"/>
          <w:szCs w:val="22"/>
        </w:rPr>
        <w:t xml:space="preserve">performance </w:t>
      </w:r>
      <w:r w:rsidR="008D1B9D" w:rsidRPr="0068041B">
        <w:rPr>
          <w:rFonts w:ascii="Arial" w:hAnsi="Arial" w:cs="Arial"/>
          <w:sz w:val="22"/>
          <w:szCs w:val="22"/>
        </w:rPr>
        <w:t>data</w:t>
      </w:r>
      <w:r w:rsidR="00CE30FB" w:rsidRPr="0068041B">
        <w:rPr>
          <w:rFonts w:ascii="Arial" w:hAnsi="Arial" w:cs="Arial"/>
          <w:sz w:val="22"/>
          <w:szCs w:val="22"/>
        </w:rPr>
        <w:t xml:space="preserve"> (as reported </w:t>
      </w:r>
      <w:r w:rsidR="004D4BB9">
        <w:rPr>
          <w:rFonts w:ascii="Arial" w:hAnsi="Arial" w:cs="Arial"/>
          <w:sz w:val="22"/>
          <w:szCs w:val="22"/>
        </w:rPr>
        <w:t>by NWLDC) and the STAR</w:t>
      </w:r>
      <w:r w:rsidR="000D7E0A" w:rsidRPr="0068041B">
        <w:rPr>
          <w:rFonts w:ascii="Arial" w:hAnsi="Arial" w:cs="Arial"/>
          <w:sz w:val="22"/>
          <w:szCs w:val="22"/>
        </w:rPr>
        <w:t xml:space="preserve"> Survey both of which </w:t>
      </w:r>
      <w:r w:rsidR="00CE30FB" w:rsidRPr="0068041B">
        <w:rPr>
          <w:rFonts w:ascii="Arial" w:hAnsi="Arial" w:cs="Arial"/>
          <w:sz w:val="22"/>
          <w:szCs w:val="22"/>
        </w:rPr>
        <w:t>reveal</w:t>
      </w:r>
      <w:r w:rsidR="000D7E0A" w:rsidRPr="0068041B">
        <w:rPr>
          <w:rFonts w:ascii="Arial" w:hAnsi="Arial" w:cs="Arial"/>
          <w:sz w:val="22"/>
          <w:szCs w:val="22"/>
        </w:rPr>
        <w:t>ed</w:t>
      </w:r>
      <w:r w:rsidR="008D1B9D" w:rsidRPr="0068041B">
        <w:rPr>
          <w:rFonts w:ascii="Arial" w:hAnsi="Arial" w:cs="Arial"/>
          <w:sz w:val="22"/>
          <w:szCs w:val="22"/>
        </w:rPr>
        <w:t xml:space="preserve"> </w:t>
      </w:r>
      <w:r w:rsidR="00D02FEE" w:rsidRPr="0068041B">
        <w:rPr>
          <w:rFonts w:ascii="Arial" w:hAnsi="Arial" w:cs="Arial"/>
          <w:sz w:val="22"/>
          <w:szCs w:val="22"/>
        </w:rPr>
        <w:t xml:space="preserve">that </w:t>
      </w:r>
      <w:r w:rsidR="00074854" w:rsidRPr="0068041B">
        <w:rPr>
          <w:rFonts w:ascii="Arial" w:hAnsi="Arial" w:cs="Arial"/>
          <w:sz w:val="22"/>
          <w:szCs w:val="22"/>
        </w:rPr>
        <w:t xml:space="preserve">the level of </w:t>
      </w:r>
      <w:r w:rsidR="00D02FEE" w:rsidRPr="0068041B">
        <w:rPr>
          <w:rFonts w:ascii="Arial" w:hAnsi="Arial" w:cs="Arial"/>
          <w:sz w:val="22"/>
          <w:szCs w:val="22"/>
        </w:rPr>
        <w:t>cu</w:t>
      </w:r>
      <w:r w:rsidR="00673B6A" w:rsidRPr="0068041B">
        <w:rPr>
          <w:rFonts w:ascii="Arial" w:hAnsi="Arial" w:cs="Arial"/>
          <w:sz w:val="22"/>
          <w:szCs w:val="22"/>
        </w:rPr>
        <w:t>sto</w:t>
      </w:r>
      <w:r w:rsidR="00074854" w:rsidRPr="0068041B">
        <w:rPr>
          <w:rFonts w:ascii="Arial" w:hAnsi="Arial" w:cs="Arial"/>
          <w:sz w:val="22"/>
          <w:szCs w:val="22"/>
        </w:rPr>
        <w:t>mer satisfaction was lower than expected.</w:t>
      </w:r>
      <w:r w:rsidR="000737A7" w:rsidRPr="0068041B">
        <w:rPr>
          <w:rFonts w:ascii="Arial" w:hAnsi="Arial" w:cs="Arial"/>
          <w:sz w:val="22"/>
          <w:szCs w:val="22"/>
        </w:rPr>
        <w:t xml:space="preserve"> </w:t>
      </w:r>
    </w:p>
    <w:p w14:paraId="50396BB7" w14:textId="5D976F2C" w:rsidR="00CE30FB" w:rsidRPr="0068041B" w:rsidRDefault="00CE30FB" w:rsidP="004D4BB9">
      <w:pPr>
        <w:pStyle w:val="PlainText"/>
        <w:tabs>
          <w:tab w:val="left" w:pos="1440"/>
        </w:tabs>
        <w:rPr>
          <w:rFonts w:ascii="Arial" w:hAnsi="Arial" w:cs="Arial"/>
          <w:sz w:val="32"/>
          <w:szCs w:val="32"/>
        </w:rPr>
      </w:pPr>
    </w:p>
    <w:p w14:paraId="45E62D09" w14:textId="77777777" w:rsidR="008C27CB" w:rsidRPr="0068041B" w:rsidRDefault="00BC220F" w:rsidP="005E78DC">
      <w:pPr>
        <w:pStyle w:val="PlainText"/>
        <w:numPr>
          <w:ilvl w:val="0"/>
          <w:numId w:val="1"/>
        </w:numPr>
        <w:ind w:left="426" w:hanging="426"/>
        <w:rPr>
          <w:rFonts w:ascii="Arial" w:hAnsi="Arial" w:cs="Arial"/>
          <w:sz w:val="32"/>
          <w:szCs w:val="32"/>
        </w:rPr>
      </w:pPr>
      <w:r w:rsidRPr="0068041B">
        <w:rPr>
          <w:rFonts w:ascii="Arial" w:hAnsi="Arial" w:cs="Arial"/>
          <w:b/>
          <w:bCs/>
          <w:sz w:val="32"/>
          <w:szCs w:val="32"/>
        </w:rPr>
        <w:t>Strengths:</w:t>
      </w:r>
    </w:p>
    <w:p w14:paraId="2A5A9F24" w14:textId="77777777" w:rsidR="00250786" w:rsidRPr="0068041B" w:rsidRDefault="00250786" w:rsidP="005E78DC">
      <w:pPr>
        <w:pStyle w:val="PlainText"/>
        <w:rPr>
          <w:rFonts w:ascii="Arial" w:hAnsi="Arial" w:cs="Arial"/>
          <w:b/>
          <w:sz w:val="22"/>
          <w:szCs w:val="22"/>
        </w:rPr>
      </w:pPr>
    </w:p>
    <w:p w14:paraId="7197FEFE" w14:textId="33102DF1" w:rsidR="008C27CB" w:rsidRPr="0068041B" w:rsidRDefault="00504A04" w:rsidP="008A3C37">
      <w:pPr>
        <w:pStyle w:val="PlainText"/>
        <w:numPr>
          <w:ilvl w:val="1"/>
          <w:numId w:val="1"/>
        </w:numPr>
        <w:ind w:left="567" w:hanging="567"/>
        <w:rPr>
          <w:rFonts w:ascii="Arial" w:hAnsi="Arial" w:cs="Arial"/>
          <w:sz w:val="22"/>
          <w:szCs w:val="22"/>
        </w:rPr>
      </w:pPr>
      <w:r w:rsidRPr="0068041B">
        <w:rPr>
          <w:rFonts w:ascii="Arial" w:hAnsi="Arial" w:cs="Arial"/>
          <w:sz w:val="22"/>
          <w:szCs w:val="22"/>
        </w:rPr>
        <w:t>The TSP</w:t>
      </w:r>
      <w:r w:rsidR="00B97E98" w:rsidRPr="0068041B">
        <w:rPr>
          <w:rFonts w:ascii="Arial" w:hAnsi="Arial" w:cs="Arial"/>
          <w:sz w:val="22"/>
          <w:szCs w:val="22"/>
        </w:rPr>
        <w:t xml:space="preserve"> </w:t>
      </w:r>
      <w:r w:rsidR="00CE30FB" w:rsidRPr="0068041B">
        <w:rPr>
          <w:rFonts w:ascii="Arial" w:hAnsi="Arial" w:cs="Arial"/>
          <w:sz w:val="22"/>
          <w:szCs w:val="22"/>
        </w:rPr>
        <w:t>is</w:t>
      </w:r>
      <w:r w:rsidR="004D4BB9">
        <w:rPr>
          <w:rFonts w:ascii="Arial" w:hAnsi="Arial" w:cs="Arial"/>
          <w:sz w:val="22"/>
          <w:szCs w:val="22"/>
        </w:rPr>
        <w:t xml:space="preserve"> a group of</w:t>
      </w:r>
      <w:r w:rsidR="00CE30FB" w:rsidRPr="0068041B">
        <w:rPr>
          <w:rFonts w:ascii="Arial" w:hAnsi="Arial" w:cs="Arial"/>
          <w:sz w:val="22"/>
          <w:szCs w:val="22"/>
        </w:rPr>
        <w:t xml:space="preserve"> six </w:t>
      </w:r>
      <w:r w:rsidR="000F14C1" w:rsidRPr="0068041B">
        <w:rPr>
          <w:rFonts w:ascii="Arial" w:hAnsi="Arial" w:cs="Arial"/>
          <w:sz w:val="22"/>
          <w:szCs w:val="22"/>
        </w:rPr>
        <w:t xml:space="preserve">volunteers </w:t>
      </w:r>
      <w:r w:rsidR="00BC220F" w:rsidRPr="0068041B">
        <w:rPr>
          <w:rFonts w:ascii="Arial" w:hAnsi="Arial" w:cs="Arial"/>
          <w:sz w:val="22"/>
          <w:szCs w:val="22"/>
        </w:rPr>
        <w:t>who</w:t>
      </w:r>
      <w:r w:rsidR="00354A93" w:rsidRPr="0068041B">
        <w:rPr>
          <w:rFonts w:ascii="Arial" w:hAnsi="Arial" w:cs="Arial"/>
          <w:sz w:val="22"/>
          <w:szCs w:val="22"/>
        </w:rPr>
        <w:t xml:space="preserve"> are</w:t>
      </w:r>
      <w:r w:rsidR="00CE30FB" w:rsidRPr="0068041B">
        <w:rPr>
          <w:rFonts w:ascii="Arial" w:hAnsi="Arial" w:cs="Arial"/>
          <w:sz w:val="22"/>
          <w:szCs w:val="22"/>
        </w:rPr>
        <w:t xml:space="preserve"> tenants of NWLDC.</w:t>
      </w:r>
      <w:r w:rsidR="00354A93" w:rsidRPr="0068041B">
        <w:rPr>
          <w:rFonts w:ascii="Arial" w:hAnsi="Arial" w:cs="Arial"/>
          <w:sz w:val="22"/>
          <w:szCs w:val="22"/>
        </w:rPr>
        <w:t xml:space="preserve"> </w:t>
      </w:r>
      <w:r w:rsidR="00CE30FB" w:rsidRPr="0068041B">
        <w:rPr>
          <w:rFonts w:ascii="Arial" w:hAnsi="Arial" w:cs="Arial"/>
          <w:sz w:val="22"/>
          <w:szCs w:val="22"/>
        </w:rPr>
        <w:t>Individually the</w:t>
      </w:r>
      <w:r w:rsidR="004D4BB9">
        <w:rPr>
          <w:rFonts w:ascii="Arial" w:hAnsi="Arial" w:cs="Arial"/>
          <w:sz w:val="22"/>
          <w:szCs w:val="22"/>
        </w:rPr>
        <w:t>y have different skill sets and</w:t>
      </w:r>
      <w:r w:rsidR="00CE30FB" w:rsidRPr="0068041B">
        <w:rPr>
          <w:rFonts w:ascii="Arial" w:hAnsi="Arial" w:cs="Arial"/>
          <w:sz w:val="22"/>
          <w:szCs w:val="22"/>
        </w:rPr>
        <w:t xml:space="preserve"> as pa</w:t>
      </w:r>
      <w:r w:rsidR="004D4BB9">
        <w:rPr>
          <w:rFonts w:ascii="Arial" w:hAnsi="Arial" w:cs="Arial"/>
          <w:sz w:val="22"/>
          <w:szCs w:val="22"/>
        </w:rPr>
        <w:t>rt of their aims and objectives</w:t>
      </w:r>
      <w:r w:rsidR="00CE30FB" w:rsidRPr="0068041B">
        <w:rPr>
          <w:rFonts w:ascii="Arial" w:hAnsi="Arial" w:cs="Arial"/>
          <w:sz w:val="22"/>
          <w:szCs w:val="22"/>
        </w:rPr>
        <w:t xml:space="preserve"> seek</w:t>
      </w:r>
      <w:r w:rsidR="00E164EF" w:rsidRPr="0068041B">
        <w:rPr>
          <w:rFonts w:ascii="Arial" w:hAnsi="Arial" w:cs="Arial"/>
          <w:sz w:val="22"/>
          <w:szCs w:val="22"/>
        </w:rPr>
        <w:t xml:space="preserve"> to improve the</w:t>
      </w:r>
      <w:r w:rsidR="00CE30FB" w:rsidRPr="0068041B">
        <w:rPr>
          <w:rFonts w:ascii="Arial" w:hAnsi="Arial" w:cs="Arial"/>
          <w:sz w:val="22"/>
          <w:szCs w:val="22"/>
        </w:rPr>
        <w:t>ir skills and value to the group and to NWLDC</w:t>
      </w:r>
      <w:r w:rsidR="00E164EF" w:rsidRPr="0068041B">
        <w:rPr>
          <w:rFonts w:ascii="Arial" w:hAnsi="Arial" w:cs="Arial"/>
          <w:sz w:val="22"/>
          <w:szCs w:val="22"/>
        </w:rPr>
        <w:t xml:space="preserve"> by identifying development needs</w:t>
      </w:r>
      <w:r w:rsidR="00373F61" w:rsidRPr="0068041B">
        <w:rPr>
          <w:rFonts w:ascii="Arial" w:hAnsi="Arial" w:cs="Arial"/>
          <w:sz w:val="22"/>
          <w:szCs w:val="22"/>
        </w:rPr>
        <w:t xml:space="preserve"> and</w:t>
      </w:r>
      <w:r w:rsidR="00E164EF" w:rsidRPr="0068041B">
        <w:rPr>
          <w:rFonts w:ascii="Arial" w:hAnsi="Arial" w:cs="Arial"/>
          <w:sz w:val="22"/>
          <w:szCs w:val="22"/>
        </w:rPr>
        <w:t xml:space="preserve"> attending relevant training.  </w:t>
      </w:r>
    </w:p>
    <w:p w14:paraId="6F1E4B16" w14:textId="77777777" w:rsidR="008C27CB" w:rsidRPr="0068041B" w:rsidRDefault="00E164EF" w:rsidP="008A3C37">
      <w:pPr>
        <w:pStyle w:val="PlainText"/>
        <w:numPr>
          <w:ilvl w:val="1"/>
          <w:numId w:val="1"/>
        </w:numPr>
        <w:ind w:left="567" w:hanging="567"/>
        <w:rPr>
          <w:rFonts w:ascii="Arial" w:hAnsi="Arial" w:cs="Arial"/>
          <w:sz w:val="22"/>
          <w:szCs w:val="22"/>
        </w:rPr>
      </w:pPr>
      <w:r w:rsidRPr="0068041B">
        <w:rPr>
          <w:rFonts w:ascii="Arial" w:hAnsi="Arial" w:cs="Arial"/>
          <w:sz w:val="22"/>
          <w:szCs w:val="22"/>
        </w:rPr>
        <w:t xml:space="preserve">Each TSP </w:t>
      </w:r>
      <w:r w:rsidR="00CE30FB" w:rsidRPr="0068041B">
        <w:rPr>
          <w:rFonts w:ascii="Arial" w:hAnsi="Arial" w:cs="Arial"/>
          <w:sz w:val="22"/>
          <w:szCs w:val="22"/>
        </w:rPr>
        <w:t>member recognises</w:t>
      </w:r>
      <w:r w:rsidRPr="0068041B">
        <w:rPr>
          <w:rFonts w:ascii="Arial" w:hAnsi="Arial" w:cs="Arial"/>
          <w:sz w:val="22"/>
          <w:szCs w:val="22"/>
        </w:rPr>
        <w:t xml:space="preserve"> the importance of adopting </w:t>
      </w:r>
      <w:r w:rsidR="00354A93" w:rsidRPr="0068041B">
        <w:rPr>
          <w:rFonts w:ascii="Arial" w:hAnsi="Arial" w:cs="Arial"/>
          <w:sz w:val="22"/>
          <w:szCs w:val="22"/>
        </w:rPr>
        <w:t xml:space="preserve">a </w:t>
      </w:r>
      <w:r w:rsidR="00CE30FB" w:rsidRPr="0068041B">
        <w:rPr>
          <w:rFonts w:ascii="Arial" w:hAnsi="Arial" w:cs="Arial"/>
          <w:sz w:val="22"/>
          <w:szCs w:val="22"/>
        </w:rPr>
        <w:t xml:space="preserve">flexible attitude and approach </w:t>
      </w:r>
      <w:r w:rsidR="00BC220F" w:rsidRPr="0068041B">
        <w:rPr>
          <w:rFonts w:ascii="Arial" w:hAnsi="Arial" w:cs="Arial"/>
          <w:sz w:val="22"/>
          <w:szCs w:val="22"/>
        </w:rPr>
        <w:t xml:space="preserve">and </w:t>
      </w:r>
      <w:r w:rsidR="00CE30FB" w:rsidRPr="0068041B">
        <w:rPr>
          <w:rFonts w:ascii="Arial" w:hAnsi="Arial" w:cs="Arial"/>
          <w:sz w:val="22"/>
          <w:szCs w:val="22"/>
        </w:rPr>
        <w:t xml:space="preserve">each </w:t>
      </w:r>
      <w:r w:rsidR="00BC220F" w:rsidRPr="0068041B">
        <w:rPr>
          <w:rFonts w:ascii="Arial" w:hAnsi="Arial" w:cs="Arial"/>
          <w:sz w:val="22"/>
          <w:szCs w:val="22"/>
        </w:rPr>
        <w:t>dis</w:t>
      </w:r>
      <w:r w:rsidR="00354A93" w:rsidRPr="0068041B">
        <w:rPr>
          <w:rFonts w:ascii="Arial" w:hAnsi="Arial" w:cs="Arial"/>
          <w:sz w:val="22"/>
          <w:szCs w:val="22"/>
        </w:rPr>
        <w:t xml:space="preserve">plays a high level of commitment to their voluntary </w:t>
      </w:r>
      <w:r w:rsidR="00354A93" w:rsidRPr="0068041B">
        <w:rPr>
          <w:rFonts w:ascii="Arial" w:hAnsi="Arial" w:cs="Arial"/>
          <w:sz w:val="22"/>
          <w:szCs w:val="22"/>
        </w:rPr>
        <w:lastRenderedPageBreak/>
        <w:t>involvement in</w:t>
      </w:r>
      <w:r w:rsidR="00250786" w:rsidRPr="0068041B">
        <w:rPr>
          <w:rFonts w:ascii="Arial" w:hAnsi="Arial" w:cs="Arial"/>
          <w:sz w:val="22"/>
          <w:szCs w:val="22"/>
        </w:rPr>
        <w:t xml:space="preserve"> working with NWLDC to improve</w:t>
      </w:r>
      <w:r w:rsidR="00354A93" w:rsidRPr="0068041B">
        <w:rPr>
          <w:rFonts w:ascii="Arial" w:hAnsi="Arial" w:cs="Arial"/>
          <w:sz w:val="22"/>
          <w:szCs w:val="22"/>
        </w:rPr>
        <w:t xml:space="preserve"> </w:t>
      </w:r>
      <w:r w:rsidR="00373F61" w:rsidRPr="0068041B">
        <w:rPr>
          <w:rFonts w:ascii="Arial" w:hAnsi="Arial" w:cs="Arial"/>
          <w:sz w:val="22"/>
          <w:szCs w:val="22"/>
        </w:rPr>
        <w:t>Housing</w:t>
      </w:r>
      <w:r w:rsidR="00CE30FB" w:rsidRPr="0068041B">
        <w:rPr>
          <w:rFonts w:ascii="Arial" w:hAnsi="Arial" w:cs="Arial"/>
          <w:sz w:val="22"/>
          <w:szCs w:val="22"/>
        </w:rPr>
        <w:t xml:space="preserve"> services to tenants </w:t>
      </w:r>
      <w:r w:rsidR="00B97E98" w:rsidRPr="0068041B">
        <w:rPr>
          <w:rFonts w:ascii="Arial" w:hAnsi="Arial" w:cs="Arial"/>
          <w:sz w:val="22"/>
          <w:szCs w:val="22"/>
        </w:rPr>
        <w:t>and streamline processes.</w:t>
      </w:r>
    </w:p>
    <w:p w14:paraId="78336BB9" w14:textId="0F92E12D" w:rsidR="008C27CB" w:rsidRPr="0068041B" w:rsidRDefault="000F14C1" w:rsidP="008A3C37">
      <w:pPr>
        <w:pStyle w:val="PlainText"/>
        <w:numPr>
          <w:ilvl w:val="1"/>
          <w:numId w:val="1"/>
        </w:numPr>
        <w:ind w:left="567" w:hanging="567"/>
        <w:rPr>
          <w:rFonts w:ascii="Arial" w:hAnsi="Arial" w:cs="Arial"/>
          <w:sz w:val="22"/>
          <w:szCs w:val="22"/>
        </w:rPr>
      </w:pPr>
      <w:r w:rsidRPr="0068041B">
        <w:rPr>
          <w:rFonts w:ascii="Arial" w:hAnsi="Arial" w:cs="Arial"/>
          <w:sz w:val="22"/>
          <w:szCs w:val="22"/>
        </w:rPr>
        <w:t xml:space="preserve">The </w:t>
      </w:r>
      <w:r w:rsidR="005A4497" w:rsidRPr="0068041B">
        <w:rPr>
          <w:rFonts w:ascii="Arial" w:hAnsi="Arial" w:cs="Arial"/>
          <w:sz w:val="22"/>
          <w:szCs w:val="22"/>
        </w:rPr>
        <w:t>TSP</w:t>
      </w:r>
      <w:r w:rsidR="00E164EF" w:rsidRPr="0068041B">
        <w:rPr>
          <w:rFonts w:ascii="Arial" w:hAnsi="Arial" w:cs="Arial"/>
          <w:sz w:val="22"/>
          <w:szCs w:val="22"/>
        </w:rPr>
        <w:t xml:space="preserve"> mission is </w:t>
      </w:r>
      <w:r w:rsidR="005A4497" w:rsidRPr="0068041B">
        <w:rPr>
          <w:rFonts w:ascii="Arial" w:hAnsi="Arial" w:cs="Arial"/>
          <w:sz w:val="22"/>
          <w:szCs w:val="22"/>
        </w:rPr>
        <w:t>to be a “critical fr</w:t>
      </w:r>
      <w:r w:rsidR="00504A04" w:rsidRPr="0068041B">
        <w:rPr>
          <w:rFonts w:ascii="Arial" w:hAnsi="Arial" w:cs="Arial"/>
          <w:sz w:val="22"/>
          <w:szCs w:val="22"/>
        </w:rPr>
        <w:t xml:space="preserve">iend” to the </w:t>
      </w:r>
      <w:r w:rsidR="009C1185">
        <w:rPr>
          <w:rFonts w:ascii="Arial" w:hAnsi="Arial" w:cs="Arial"/>
          <w:sz w:val="22"/>
          <w:szCs w:val="22"/>
        </w:rPr>
        <w:t>Council</w:t>
      </w:r>
      <w:r w:rsidR="00D44D88" w:rsidRPr="0068041B">
        <w:rPr>
          <w:rFonts w:ascii="Arial" w:hAnsi="Arial" w:cs="Arial"/>
          <w:sz w:val="22"/>
          <w:szCs w:val="22"/>
        </w:rPr>
        <w:t>,</w:t>
      </w:r>
      <w:r w:rsidR="005A4497" w:rsidRPr="0068041B">
        <w:rPr>
          <w:rFonts w:ascii="Arial" w:hAnsi="Arial" w:cs="Arial"/>
          <w:sz w:val="22"/>
          <w:szCs w:val="22"/>
        </w:rPr>
        <w:t xml:space="preserve"> facilitating service improvements for </w:t>
      </w:r>
      <w:r w:rsidR="009C1185">
        <w:rPr>
          <w:rFonts w:ascii="Arial" w:hAnsi="Arial" w:cs="Arial"/>
          <w:sz w:val="22"/>
          <w:szCs w:val="22"/>
        </w:rPr>
        <w:t>Council</w:t>
      </w:r>
      <w:r w:rsidR="005A4497" w:rsidRPr="0068041B">
        <w:rPr>
          <w:rFonts w:ascii="Arial" w:hAnsi="Arial" w:cs="Arial"/>
          <w:sz w:val="22"/>
          <w:szCs w:val="22"/>
        </w:rPr>
        <w:t xml:space="preserve"> tenants</w:t>
      </w:r>
      <w:r w:rsidR="0049208A" w:rsidRPr="0068041B">
        <w:rPr>
          <w:rFonts w:ascii="Arial" w:hAnsi="Arial" w:cs="Arial"/>
          <w:sz w:val="22"/>
          <w:szCs w:val="22"/>
        </w:rPr>
        <w:t xml:space="preserve"> whilst improving tenants’ perception of their landlord</w:t>
      </w:r>
      <w:r w:rsidR="005A4497" w:rsidRPr="0068041B">
        <w:rPr>
          <w:rFonts w:ascii="Arial" w:hAnsi="Arial" w:cs="Arial"/>
          <w:sz w:val="22"/>
          <w:szCs w:val="22"/>
        </w:rPr>
        <w:t>.</w:t>
      </w:r>
    </w:p>
    <w:p w14:paraId="67B8853A" w14:textId="77777777" w:rsidR="008C27CB" w:rsidRPr="0068041B" w:rsidRDefault="000F14C1" w:rsidP="008A3C37">
      <w:pPr>
        <w:pStyle w:val="PlainText"/>
        <w:numPr>
          <w:ilvl w:val="1"/>
          <w:numId w:val="1"/>
        </w:numPr>
        <w:ind w:left="567" w:hanging="567"/>
        <w:rPr>
          <w:rFonts w:ascii="Arial" w:hAnsi="Arial" w:cs="Arial"/>
          <w:sz w:val="22"/>
          <w:szCs w:val="22"/>
        </w:rPr>
      </w:pPr>
      <w:r w:rsidRPr="0068041B">
        <w:rPr>
          <w:rFonts w:ascii="Arial" w:hAnsi="Arial" w:cs="Arial"/>
          <w:sz w:val="22"/>
          <w:szCs w:val="22"/>
        </w:rPr>
        <w:t xml:space="preserve">The </w:t>
      </w:r>
      <w:r w:rsidR="005A4497" w:rsidRPr="0068041B">
        <w:rPr>
          <w:rFonts w:ascii="Arial" w:hAnsi="Arial" w:cs="Arial"/>
          <w:sz w:val="22"/>
          <w:szCs w:val="22"/>
        </w:rPr>
        <w:t xml:space="preserve">TSP uses differing methodologies to analyse data, </w:t>
      </w:r>
      <w:r w:rsidR="00373F61" w:rsidRPr="0068041B">
        <w:rPr>
          <w:rFonts w:ascii="Arial" w:hAnsi="Arial" w:cs="Arial"/>
          <w:sz w:val="22"/>
          <w:szCs w:val="22"/>
        </w:rPr>
        <w:t>collect</w:t>
      </w:r>
      <w:r w:rsidR="005A4497" w:rsidRPr="0068041B">
        <w:rPr>
          <w:rFonts w:ascii="Arial" w:hAnsi="Arial" w:cs="Arial"/>
          <w:sz w:val="22"/>
          <w:szCs w:val="22"/>
        </w:rPr>
        <w:t xml:space="preserve"> evidence, report on outcomes and make recommendations to NWLDC to enable changes and improvements to be implemented.</w:t>
      </w:r>
    </w:p>
    <w:p w14:paraId="2CDBE700" w14:textId="77777777" w:rsidR="00183F37" w:rsidRPr="0068041B" w:rsidRDefault="00183F37" w:rsidP="35AD8071">
      <w:pPr>
        <w:pStyle w:val="PlainText"/>
        <w:rPr>
          <w:rFonts w:ascii="Arial" w:hAnsi="Arial" w:cs="Arial"/>
          <w:sz w:val="22"/>
          <w:szCs w:val="22"/>
        </w:rPr>
      </w:pPr>
    </w:p>
    <w:p w14:paraId="0B39B82E" w14:textId="77777777" w:rsidR="008C27CB" w:rsidRPr="0068041B" w:rsidRDefault="00BC220F" w:rsidP="007A5A1B">
      <w:pPr>
        <w:pStyle w:val="PlainText"/>
        <w:numPr>
          <w:ilvl w:val="0"/>
          <w:numId w:val="1"/>
        </w:numPr>
        <w:ind w:left="426" w:hanging="426"/>
        <w:rPr>
          <w:rFonts w:ascii="Arial" w:hAnsi="Arial" w:cs="Arial"/>
          <w:sz w:val="32"/>
          <w:szCs w:val="32"/>
        </w:rPr>
      </w:pPr>
      <w:r w:rsidRPr="0068041B">
        <w:rPr>
          <w:rFonts w:ascii="Arial" w:hAnsi="Arial" w:cs="Arial"/>
          <w:b/>
          <w:bCs/>
          <w:sz w:val="32"/>
          <w:szCs w:val="32"/>
        </w:rPr>
        <w:t>Vision and Strategy:</w:t>
      </w:r>
    </w:p>
    <w:p w14:paraId="405B73A2" w14:textId="77777777" w:rsidR="00BC220F" w:rsidRPr="0068041B" w:rsidRDefault="00BC220F" w:rsidP="35AD8071">
      <w:pPr>
        <w:pStyle w:val="PlainText"/>
        <w:rPr>
          <w:rFonts w:ascii="Arial" w:hAnsi="Arial" w:cs="Arial"/>
          <w:sz w:val="22"/>
          <w:szCs w:val="22"/>
        </w:rPr>
      </w:pPr>
    </w:p>
    <w:p w14:paraId="0F6FED2A" w14:textId="77777777" w:rsidR="00013433" w:rsidRPr="0068041B" w:rsidRDefault="0049208A" w:rsidP="00AF238B">
      <w:pPr>
        <w:pStyle w:val="PlainText"/>
        <w:ind w:left="426"/>
        <w:rPr>
          <w:rFonts w:ascii="Arial" w:hAnsi="Arial" w:cs="Arial"/>
          <w:sz w:val="22"/>
          <w:szCs w:val="22"/>
        </w:rPr>
      </w:pPr>
      <w:r w:rsidRPr="0068041B">
        <w:rPr>
          <w:rFonts w:ascii="Arial" w:hAnsi="Arial" w:cs="Arial"/>
          <w:sz w:val="22"/>
          <w:szCs w:val="22"/>
        </w:rPr>
        <w:t>The vision of the TSP is to increase its knowledge of NWLDC</w:t>
      </w:r>
      <w:r w:rsidR="00DB600C" w:rsidRPr="0068041B">
        <w:rPr>
          <w:rFonts w:ascii="Arial" w:hAnsi="Arial" w:cs="Arial"/>
          <w:sz w:val="22"/>
          <w:szCs w:val="22"/>
        </w:rPr>
        <w:t>’s</w:t>
      </w:r>
      <w:r w:rsidRPr="0068041B">
        <w:rPr>
          <w:rFonts w:ascii="Arial" w:hAnsi="Arial" w:cs="Arial"/>
          <w:sz w:val="22"/>
          <w:szCs w:val="22"/>
        </w:rPr>
        <w:t xml:space="preserve"> ways of working, </w:t>
      </w:r>
      <w:r w:rsidR="00DB600C" w:rsidRPr="0068041B">
        <w:rPr>
          <w:rFonts w:ascii="Arial" w:hAnsi="Arial" w:cs="Arial"/>
          <w:sz w:val="22"/>
          <w:szCs w:val="22"/>
        </w:rPr>
        <w:t xml:space="preserve">and </w:t>
      </w:r>
      <w:r w:rsidRPr="0068041B">
        <w:rPr>
          <w:rFonts w:ascii="Arial" w:hAnsi="Arial" w:cs="Arial"/>
          <w:sz w:val="22"/>
          <w:szCs w:val="22"/>
        </w:rPr>
        <w:t>policies and procedures in order to be able to strengthen the group</w:t>
      </w:r>
      <w:r w:rsidR="00A23D13" w:rsidRPr="0068041B">
        <w:rPr>
          <w:rFonts w:ascii="Arial" w:hAnsi="Arial" w:cs="Arial"/>
          <w:sz w:val="22"/>
          <w:szCs w:val="22"/>
        </w:rPr>
        <w:t>’</w:t>
      </w:r>
      <w:r w:rsidR="00DB600C" w:rsidRPr="0068041B">
        <w:rPr>
          <w:rFonts w:ascii="Arial" w:hAnsi="Arial" w:cs="Arial"/>
          <w:sz w:val="22"/>
          <w:szCs w:val="22"/>
        </w:rPr>
        <w:t>s knowledge</w:t>
      </w:r>
      <w:r w:rsidRPr="0068041B">
        <w:rPr>
          <w:rFonts w:ascii="Arial" w:hAnsi="Arial" w:cs="Arial"/>
          <w:sz w:val="22"/>
          <w:szCs w:val="22"/>
        </w:rPr>
        <w:t xml:space="preserve"> and improve its offer to tenants and NWLDC alike and to play a strategic part in the way services are delivered </w:t>
      </w:r>
      <w:r w:rsidR="00DB600C" w:rsidRPr="0068041B">
        <w:rPr>
          <w:rFonts w:ascii="Arial" w:hAnsi="Arial" w:cs="Arial"/>
          <w:sz w:val="22"/>
          <w:szCs w:val="22"/>
        </w:rPr>
        <w:t xml:space="preserve">and improved </w:t>
      </w:r>
      <w:r w:rsidRPr="0068041B">
        <w:rPr>
          <w:rFonts w:ascii="Arial" w:hAnsi="Arial" w:cs="Arial"/>
          <w:sz w:val="22"/>
          <w:szCs w:val="22"/>
        </w:rPr>
        <w:t>in the future.</w:t>
      </w:r>
    </w:p>
    <w:p w14:paraId="53EA1988" w14:textId="77777777" w:rsidR="00096212" w:rsidRPr="0068041B" w:rsidRDefault="00096212" w:rsidP="0018272C">
      <w:pPr>
        <w:pStyle w:val="PlainText"/>
        <w:ind w:left="709"/>
        <w:rPr>
          <w:rFonts w:ascii="Arial" w:hAnsi="Arial" w:cs="Arial"/>
          <w:sz w:val="22"/>
          <w:szCs w:val="22"/>
        </w:rPr>
      </w:pPr>
    </w:p>
    <w:p w14:paraId="56E255DD" w14:textId="77777777" w:rsidR="00DE750C" w:rsidRPr="0068041B" w:rsidRDefault="00BC220F" w:rsidP="00DE750C">
      <w:pPr>
        <w:pStyle w:val="PlainText"/>
        <w:numPr>
          <w:ilvl w:val="0"/>
          <w:numId w:val="1"/>
        </w:numPr>
        <w:ind w:left="426" w:hanging="426"/>
        <w:rPr>
          <w:rFonts w:ascii="Arial" w:hAnsi="Arial" w:cs="Arial"/>
          <w:sz w:val="22"/>
          <w:szCs w:val="22"/>
        </w:rPr>
      </w:pPr>
      <w:r w:rsidRPr="0068041B">
        <w:rPr>
          <w:rFonts w:ascii="Arial" w:hAnsi="Arial" w:cs="Arial"/>
          <w:b/>
          <w:sz w:val="32"/>
          <w:szCs w:val="32"/>
        </w:rPr>
        <w:t>R</w:t>
      </w:r>
      <w:r w:rsidR="007F22E4" w:rsidRPr="0068041B">
        <w:rPr>
          <w:rFonts w:ascii="Arial" w:hAnsi="Arial" w:cs="Arial"/>
          <w:b/>
          <w:sz w:val="32"/>
          <w:szCs w:val="32"/>
        </w:rPr>
        <w:t>eport</w:t>
      </w:r>
    </w:p>
    <w:p w14:paraId="4404E8DC" w14:textId="77777777" w:rsidR="00973980" w:rsidRPr="0068041B" w:rsidRDefault="00973980" w:rsidP="00DE750C">
      <w:pPr>
        <w:pStyle w:val="PlainText"/>
        <w:ind w:left="426"/>
        <w:rPr>
          <w:rFonts w:ascii="Arial" w:hAnsi="Arial" w:cs="Arial"/>
          <w:sz w:val="22"/>
          <w:szCs w:val="22"/>
        </w:rPr>
      </w:pPr>
    </w:p>
    <w:p w14:paraId="66928409" w14:textId="0B1EF9D8" w:rsidR="00107FA5" w:rsidRPr="0068041B" w:rsidRDefault="007F62D2" w:rsidP="00EF24A7">
      <w:pPr>
        <w:pStyle w:val="PlainText"/>
        <w:ind w:left="426"/>
        <w:rPr>
          <w:rFonts w:ascii="Arial" w:hAnsi="Arial" w:cs="Arial"/>
          <w:sz w:val="22"/>
          <w:szCs w:val="22"/>
        </w:rPr>
      </w:pPr>
      <w:r w:rsidRPr="0068041B">
        <w:rPr>
          <w:rFonts w:ascii="Arial" w:hAnsi="Arial" w:cs="Arial"/>
          <w:sz w:val="22"/>
          <w:szCs w:val="22"/>
        </w:rPr>
        <w:t>The TSP has reported on its findings as factually as possible and without any bias</w:t>
      </w:r>
      <w:r w:rsidR="00DA5B51" w:rsidRPr="0068041B">
        <w:rPr>
          <w:rFonts w:ascii="Arial" w:hAnsi="Arial" w:cs="Arial"/>
          <w:sz w:val="22"/>
          <w:szCs w:val="22"/>
        </w:rPr>
        <w:t>.</w:t>
      </w:r>
      <w:r w:rsidR="00FD5B40" w:rsidRPr="0068041B">
        <w:rPr>
          <w:rFonts w:ascii="Arial" w:hAnsi="Arial" w:cs="Arial"/>
          <w:sz w:val="22"/>
          <w:szCs w:val="22"/>
        </w:rPr>
        <w:t xml:space="preserve"> </w:t>
      </w:r>
      <w:r w:rsidR="00942939" w:rsidRPr="0068041B">
        <w:rPr>
          <w:rFonts w:ascii="Arial" w:hAnsi="Arial" w:cs="Arial"/>
          <w:sz w:val="22"/>
          <w:szCs w:val="22"/>
        </w:rPr>
        <w:t>O</w:t>
      </w:r>
      <w:r w:rsidRPr="0068041B">
        <w:rPr>
          <w:rFonts w:ascii="Arial" w:hAnsi="Arial" w:cs="Arial"/>
          <w:sz w:val="22"/>
          <w:szCs w:val="22"/>
        </w:rPr>
        <w:t>ur inspection has, on occasion</w:t>
      </w:r>
      <w:r w:rsidR="00096212" w:rsidRPr="0068041B">
        <w:rPr>
          <w:rFonts w:ascii="Arial" w:hAnsi="Arial" w:cs="Arial"/>
          <w:sz w:val="22"/>
          <w:szCs w:val="22"/>
        </w:rPr>
        <w:t xml:space="preserve">, </w:t>
      </w:r>
      <w:r w:rsidR="00942939" w:rsidRPr="0068041B">
        <w:rPr>
          <w:rFonts w:ascii="Arial" w:hAnsi="Arial" w:cs="Arial"/>
          <w:sz w:val="22"/>
          <w:szCs w:val="22"/>
        </w:rPr>
        <w:t>increased awareness of the complexity of the work done by NWLDC and other agencies</w:t>
      </w:r>
    </w:p>
    <w:p w14:paraId="3E6396AE" w14:textId="77777777" w:rsidR="00EF24A7" w:rsidRPr="0068041B" w:rsidRDefault="00EF24A7" w:rsidP="00EF24A7">
      <w:pPr>
        <w:pStyle w:val="PlainText"/>
        <w:ind w:left="426"/>
        <w:rPr>
          <w:rFonts w:ascii="Arial" w:hAnsi="Arial" w:cs="Arial"/>
          <w:sz w:val="22"/>
          <w:szCs w:val="22"/>
        </w:rPr>
      </w:pPr>
    </w:p>
    <w:p w14:paraId="1DE043CF" w14:textId="77777777" w:rsidR="007A5A1B" w:rsidRPr="0068041B" w:rsidRDefault="007A5A1B" w:rsidP="002E3248">
      <w:pPr>
        <w:pStyle w:val="PlainText"/>
        <w:rPr>
          <w:rFonts w:ascii="Arial" w:hAnsi="Arial" w:cs="Arial"/>
          <w:sz w:val="22"/>
          <w:szCs w:val="22"/>
        </w:rPr>
      </w:pPr>
    </w:p>
    <w:p w14:paraId="7CEF59FB" w14:textId="17F195EB" w:rsidR="006D0DBB" w:rsidRPr="0068041B" w:rsidRDefault="007F22E4" w:rsidP="009B1211">
      <w:pPr>
        <w:pStyle w:val="PlainText"/>
        <w:numPr>
          <w:ilvl w:val="0"/>
          <w:numId w:val="1"/>
        </w:numPr>
        <w:ind w:left="426" w:hanging="426"/>
        <w:rPr>
          <w:rFonts w:ascii="Arial" w:hAnsi="Arial" w:cs="Arial"/>
          <w:b/>
          <w:sz w:val="22"/>
          <w:szCs w:val="22"/>
        </w:rPr>
      </w:pPr>
      <w:r w:rsidRPr="0068041B">
        <w:rPr>
          <w:rFonts w:ascii="Arial" w:hAnsi="Arial" w:cs="Arial"/>
          <w:b/>
          <w:sz w:val="32"/>
          <w:szCs w:val="32"/>
        </w:rPr>
        <w:t>Methodology</w:t>
      </w:r>
    </w:p>
    <w:p w14:paraId="2A1124E0" w14:textId="77777777" w:rsidR="00EF24A7" w:rsidRPr="0068041B" w:rsidRDefault="00EF24A7" w:rsidP="00EF24A7">
      <w:pPr>
        <w:pStyle w:val="PlainText"/>
        <w:rPr>
          <w:rFonts w:ascii="Arial" w:hAnsi="Arial" w:cs="Arial"/>
          <w:b/>
          <w:sz w:val="22"/>
          <w:szCs w:val="22"/>
        </w:rPr>
      </w:pPr>
    </w:p>
    <w:p w14:paraId="093B3A57" w14:textId="01731641" w:rsidR="00CE3F6B" w:rsidRPr="0068041B" w:rsidRDefault="00EF24A7" w:rsidP="00EF24A7">
      <w:pPr>
        <w:ind w:left="1146" w:hanging="720"/>
        <w:rPr>
          <w:rFonts w:ascii="Arial" w:hAnsi="Arial" w:cs="Arial"/>
          <w:sz w:val="22"/>
          <w:szCs w:val="22"/>
        </w:rPr>
      </w:pPr>
      <w:r w:rsidRPr="0068041B">
        <w:rPr>
          <w:rFonts w:ascii="Arial" w:hAnsi="Arial" w:cs="Arial"/>
          <w:sz w:val="22"/>
          <w:szCs w:val="22"/>
        </w:rPr>
        <w:t>The Group benefited from training, interviews</w:t>
      </w:r>
      <w:r w:rsidR="004D4BB9">
        <w:rPr>
          <w:rFonts w:ascii="Arial" w:hAnsi="Arial" w:cs="Arial"/>
          <w:sz w:val="22"/>
          <w:szCs w:val="22"/>
        </w:rPr>
        <w:t xml:space="preserve"> and discussions with officers, </w:t>
      </w:r>
      <w:r w:rsidRPr="0068041B">
        <w:rPr>
          <w:rFonts w:ascii="Arial" w:hAnsi="Arial" w:cs="Arial"/>
          <w:sz w:val="22"/>
          <w:szCs w:val="22"/>
        </w:rPr>
        <w:t>shadowing of an operative and various other ways of investigating the topic, as follows:</w:t>
      </w:r>
    </w:p>
    <w:p w14:paraId="0F69DF4B" w14:textId="228C8E7A" w:rsidR="00EF24A7" w:rsidRPr="0068041B" w:rsidRDefault="00EF24A7" w:rsidP="00EF24A7">
      <w:pPr>
        <w:pStyle w:val="ListParagraph"/>
        <w:numPr>
          <w:ilvl w:val="0"/>
          <w:numId w:val="30"/>
        </w:numPr>
        <w:rPr>
          <w:rFonts w:ascii="Arial" w:hAnsi="Arial" w:cs="Arial"/>
          <w:sz w:val="22"/>
          <w:szCs w:val="22"/>
        </w:rPr>
      </w:pPr>
      <w:r w:rsidRPr="0068041B">
        <w:rPr>
          <w:rFonts w:ascii="Arial" w:hAnsi="Arial" w:cs="Arial"/>
          <w:sz w:val="22"/>
          <w:szCs w:val="22"/>
        </w:rPr>
        <w:t>Tpas training on the topic of Right First Time</w:t>
      </w:r>
      <w:r w:rsidR="004D4BB9">
        <w:rPr>
          <w:rFonts w:ascii="Arial" w:hAnsi="Arial" w:cs="Arial"/>
          <w:sz w:val="22"/>
          <w:szCs w:val="22"/>
        </w:rPr>
        <w:t>.</w:t>
      </w:r>
    </w:p>
    <w:p w14:paraId="25171688" w14:textId="0FB29FB3" w:rsidR="0068041B" w:rsidRPr="0068041B" w:rsidRDefault="0068041B" w:rsidP="00EF24A7">
      <w:pPr>
        <w:pStyle w:val="ListParagraph"/>
        <w:numPr>
          <w:ilvl w:val="0"/>
          <w:numId w:val="30"/>
        </w:numPr>
        <w:rPr>
          <w:rFonts w:ascii="Arial" w:hAnsi="Arial" w:cs="Arial"/>
          <w:sz w:val="22"/>
          <w:szCs w:val="22"/>
        </w:rPr>
      </w:pPr>
      <w:r w:rsidRPr="0068041B">
        <w:rPr>
          <w:rFonts w:ascii="Arial" w:hAnsi="Arial" w:cs="Arial"/>
          <w:sz w:val="22"/>
          <w:szCs w:val="22"/>
        </w:rPr>
        <w:t xml:space="preserve">Reviewed NWLDC performance data for </w:t>
      </w:r>
      <w:r w:rsidR="004D4BB9">
        <w:rPr>
          <w:rFonts w:ascii="Arial" w:hAnsi="Arial" w:cs="Arial"/>
          <w:sz w:val="22"/>
          <w:szCs w:val="22"/>
        </w:rPr>
        <w:t xml:space="preserve">the </w:t>
      </w:r>
      <w:r w:rsidRPr="0068041B">
        <w:rPr>
          <w:rFonts w:ascii="Arial" w:hAnsi="Arial" w:cs="Arial"/>
          <w:sz w:val="22"/>
          <w:szCs w:val="22"/>
        </w:rPr>
        <w:t>previous three years on Right First Time.</w:t>
      </w:r>
    </w:p>
    <w:p w14:paraId="5AE6F868" w14:textId="611BDE4E" w:rsidR="00EF24A7" w:rsidRPr="0068041B" w:rsidRDefault="00EF24A7" w:rsidP="00EF24A7">
      <w:pPr>
        <w:pStyle w:val="ListParagraph"/>
        <w:numPr>
          <w:ilvl w:val="0"/>
          <w:numId w:val="30"/>
        </w:numPr>
        <w:rPr>
          <w:rFonts w:ascii="Arial" w:hAnsi="Arial" w:cs="Arial"/>
          <w:sz w:val="22"/>
          <w:szCs w:val="22"/>
        </w:rPr>
      </w:pPr>
      <w:r w:rsidRPr="0068041B">
        <w:rPr>
          <w:rFonts w:ascii="Arial" w:hAnsi="Arial" w:cs="Arial"/>
          <w:sz w:val="22"/>
          <w:szCs w:val="22"/>
        </w:rPr>
        <w:t>Examining definitions of this topic by researching other housing agencies</w:t>
      </w:r>
      <w:r w:rsidR="004D4BB9">
        <w:rPr>
          <w:rFonts w:ascii="Arial" w:hAnsi="Arial" w:cs="Arial"/>
          <w:sz w:val="22"/>
          <w:szCs w:val="22"/>
        </w:rPr>
        <w:t>.</w:t>
      </w:r>
    </w:p>
    <w:p w14:paraId="4B8CB4D0" w14:textId="678B3F50" w:rsidR="0068041B" w:rsidRPr="0068041B" w:rsidRDefault="0068041B" w:rsidP="00EF24A7">
      <w:pPr>
        <w:pStyle w:val="ListParagraph"/>
        <w:numPr>
          <w:ilvl w:val="0"/>
          <w:numId w:val="30"/>
        </w:numPr>
        <w:rPr>
          <w:rFonts w:ascii="Arial" w:hAnsi="Arial" w:cs="Arial"/>
          <w:sz w:val="22"/>
          <w:szCs w:val="22"/>
        </w:rPr>
      </w:pPr>
      <w:r w:rsidRPr="0068041B">
        <w:rPr>
          <w:rFonts w:ascii="Arial" w:hAnsi="Arial" w:cs="Arial"/>
          <w:sz w:val="22"/>
          <w:szCs w:val="22"/>
        </w:rPr>
        <w:t>Posted on tpas and Housemark forums to identify what other housing providers’ definitions</w:t>
      </w:r>
      <w:r w:rsidR="004D4BB9">
        <w:rPr>
          <w:rFonts w:ascii="Arial" w:hAnsi="Arial" w:cs="Arial"/>
          <w:sz w:val="22"/>
          <w:szCs w:val="22"/>
        </w:rPr>
        <w:t xml:space="preserve"> of Right first Time</w:t>
      </w:r>
      <w:r w:rsidRPr="0068041B">
        <w:rPr>
          <w:rFonts w:ascii="Arial" w:hAnsi="Arial" w:cs="Arial"/>
          <w:sz w:val="22"/>
          <w:szCs w:val="22"/>
        </w:rPr>
        <w:t xml:space="preserve"> were</w:t>
      </w:r>
      <w:r w:rsidR="004D4BB9">
        <w:rPr>
          <w:rFonts w:ascii="Arial" w:hAnsi="Arial" w:cs="Arial"/>
          <w:sz w:val="22"/>
          <w:szCs w:val="22"/>
        </w:rPr>
        <w:t>.</w:t>
      </w:r>
    </w:p>
    <w:p w14:paraId="10D51FB7" w14:textId="0191A985" w:rsidR="0068041B" w:rsidRPr="0068041B" w:rsidRDefault="0068041B" w:rsidP="00EF24A7">
      <w:pPr>
        <w:pStyle w:val="ListParagraph"/>
        <w:numPr>
          <w:ilvl w:val="0"/>
          <w:numId w:val="30"/>
        </w:numPr>
        <w:rPr>
          <w:rFonts w:ascii="Arial" w:hAnsi="Arial" w:cs="Arial"/>
          <w:sz w:val="22"/>
          <w:szCs w:val="22"/>
        </w:rPr>
      </w:pPr>
      <w:r w:rsidRPr="0068041B">
        <w:rPr>
          <w:rFonts w:ascii="Arial" w:hAnsi="Arial" w:cs="Arial"/>
          <w:sz w:val="22"/>
          <w:szCs w:val="22"/>
        </w:rPr>
        <w:t>Reviewed Octavia Housing Association’s Scrutiny Panel report on ‘Understanding First Time Fix’.</w:t>
      </w:r>
    </w:p>
    <w:p w14:paraId="46B8B3B4" w14:textId="5622CB08" w:rsidR="00EF24A7" w:rsidRPr="0068041B" w:rsidRDefault="003047E9" w:rsidP="00EF24A7">
      <w:pPr>
        <w:pStyle w:val="ListParagraph"/>
        <w:numPr>
          <w:ilvl w:val="0"/>
          <w:numId w:val="30"/>
        </w:numPr>
        <w:rPr>
          <w:rFonts w:ascii="Arial" w:hAnsi="Arial" w:cs="Arial"/>
          <w:sz w:val="22"/>
          <w:szCs w:val="22"/>
        </w:rPr>
      </w:pPr>
      <w:r>
        <w:rPr>
          <w:rFonts w:ascii="Arial" w:hAnsi="Arial" w:cs="Arial"/>
          <w:sz w:val="22"/>
          <w:szCs w:val="22"/>
        </w:rPr>
        <w:t>Consulted v</w:t>
      </w:r>
      <w:r w:rsidR="00EF24A7" w:rsidRPr="0068041B">
        <w:rPr>
          <w:rFonts w:ascii="Arial" w:hAnsi="Arial" w:cs="Arial"/>
          <w:sz w:val="22"/>
          <w:szCs w:val="22"/>
        </w:rPr>
        <w:t>irtual panel of tenants who gave their views of what Right First Time means to them</w:t>
      </w:r>
    </w:p>
    <w:p w14:paraId="70725F9D" w14:textId="72152A52" w:rsidR="00EF24A7" w:rsidRPr="0068041B" w:rsidRDefault="00EF24A7" w:rsidP="00EF24A7">
      <w:pPr>
        <w:pStyle w:val="ListParagraph"/>
        <w:numPr>
          <w:ilvl w:val="0"/>
          <w:numId w:val="30"/>
        </w:numPr>
        <w:rPr>
          <w:rFonts w:ascii="Arial" w:hAnsi="Arial" w:cs="Arial"/>
          <w:sz w:val="22"/>
          <w:szCs w:val="22"/>
        </w:rPr>
      </w:pPr>
      <w:r w:rsidRPr="0068041B">
        <w:rPr>
          <w:rFonts w:ascii="Arial" w:hAnsi="Arial" w:cs="Arial"/>
          <w:sz w:val="22"/>
          <w:szCs w:val="22"/>
        </w:rPr>
        <w:t>Set questions for various officer of the Asset Management team and recorded their responses.</w:t>
      </w:r>
    </w:p>
    <w:p w14:paraId="31058553" w14:textId="536BCFD0" w:rsidR="00EF24A7" w:rsidRPr="0068041B" w:rsidRDefault="00EF24A7" w:rsidP="00EF24A7">
      <w:pPr>
        <w:pStyle w:val="ListParagraph"/>
        <w:numPr>
          <w:ilvl w:val="0"/>
          <w:numId w:val="30"/>
        </w:numPr>
        <w:rPr>
          <w:rFonts w:ascii="Arial" w:hAnsi="Arial" w:cs="Arial"/>
          <w:sz w:val="22"/>
          <w:szCs w:val="22"/>
        </w:rPr>
      </w:pPr>
      <w:r w:rsidRPr="0068041B">
        <w:rPr>
          <w:rFonts w:ascii="Arial" w:hAnsi="Arial" w:cs="Arial"/>
          <w:sz w:val="22"/>
          <w:szCs w:val="22"/>
        </w:rPr>
        <w:t>A member of TSP spent time with the AMSO team to understand their roles.</w:t>
      </w:r>
    </w:p>
    <w:p w14:paraId="6A1052D9" w14:textId="4EA27159" w:rsidR="00EF24A7" w:rsidRPr="0068041B" w:rsidRDefault="00EF24A7" w:rsidP="00EF24A7">
      <w:pPr>
        <w:pStyle w:val="ListParagraph"/>
        <w:numPr>
          <w:ilvl w:val="0"/>
          <w:numId w:val="30"/>
        </w:numPr>
        <w:rPr>
          <w:rFonts w:ascii="Arial" w:hAnsi="Arial" w:cs="Arial"/>
          <w:sz w:val="22"/>
          <w:szCs w:val="22"/>
        </w:rPr>
      </w:pPr>
      <w:r w:rsidRPr="0068041B">
        <w:rPr>
          <w:rFonts w:ascii="Arial" w:hAnsi="Arial" w:cs="Arial"/>
          <w:sz w:val="22"/>
          <w:szCs w:val="22"/>
        </w:rPr>
        <w:t xml:space="preserve">TSP member shadowed an operative (Electrician) to understand how Right First Time was understood in that </w:t>
      </w:r>
      <w:r w:rsidR="0068041B" w:rsidRPr="0068041B">
        <w:rPr>
          <w:rFonts w:ascii="Arial" w:hAnsi="Arial" w:cs="Arial"/>
          <w:sz w:val="22"/>
          <w:szCs w:val="22"/>
        </w:rPr>
        <w:t>context</w:t>
      </w:r>
    </w:p>
    <w:p w14:paraId="36BEB8DB" w14:textId="2CCE8F99" w:rsidR="00EF24A7" w:rsidRPr="0068041B" w:rsidRDefault="00EF24A7" w:rsidP="00EF24A7">
      <w:pPr>
        <w:pStyle w:val="ListParagraph"/>
        <w:numPr>
          <w:ilvl w:val="0"/>
          <w:numId w:val="30"/>
        </w:numPr>
        <w:rPr>
          <w:rFonts w:ascii="Arial" w:hAnsi="Arial" w:cs="Arial"/>
          <w:sz w:val="22"/>
          <w:szCs w:val="22"/>
        </w:rPr>
      </w:pPr>
      <w:r w:rsidRPr="0068041B">
        <w:rPr>
          <w:rFonts w:ascii="Arial" w:hAnsi="Arial" w:cs="Arial"/>
          <w:sz w:val="22"/>
          <w:szCs w:val="22"/>
        </w:rPr>
        <w:t>Attended various working meetings</w:t>
      </w:r>
      <w:r w:rsidR="0068041B" w:rsidRPr="0068041B">
        <w:rPr>
          <w:rFonts w:ascii="Arial" w:hAnsi="Arial" w:cs="Arial"/>
          <w:sz w:val="22"/>
          <w:szCs w:val="22"/>
        </w:rPr>
        <w:t xml:space="preserve"> to review data etc.</w:t>
      </w:r>
    </w:p>
    <w:p w14:paraId="19A8DCE6" w14:textId="77777777" w:rsidR="00EF24A7" w:rsidRPr="0068041B" w:rsidRDefault="00EF24A7" w:rsidP="00EF24A7">
      <w:pPr>
        <w:ind w:left="1146" w:hanging="720"/>
        <w:rPr>
          <w:rFonts w:ascii="Arial" w:hAnsi="Arial" w:cs="Arial"/>
          <w:sz w:val="22"/>
          <w:szCs w:val="22"/>
        </w:rPr>
      </w:pPr>
    </w:p>
    <w:p w14:paraId="4C8B52BA" w14:textId="77777777" w:rsidR="00EF24A7" w:rsidRPr="0068041B" w:rsidRDefault="00EF24A7" w:rsidP="00DA5B51">
      <w:pPr>
        <w:rPr>
          <w:rFonts w:ascii="Arial" w:hAnsi="Arial" w:cs="Arial"/>
          <w:sz w:val="22"/>
          <w:szCs w:val="22"/>
        </w:rPr>
      </w:pPr>
    </w:p>
    <w:p w14:paraId="4039D2D4" w14:textId="77777777" w:rsidR="008C27CB" w:rsidRPr="0068041B" w:rsidRDefault="008535A5" w:rsidP="00454BC3">
      <w:pPr>
        <w:pStyle w:val="PlainText"/>
        <w:numPr>
          <w:ilvl w:val="0"/>
          <w:numId w:val="1"/>
        </w:numPr>
        <w:ind w:left="426" w:hanging="426"/>
        <w:rPr>
          <w:rFonts w:ascii="Arial" w:hAnsi="Arial" w:cs="Arial"/>
          <w:b/>
          <w:sz w:val="32"/>
          <w:szCs w:val="32"/>
        </w:rPr>
      </w:pPr>
      <w:r w:rsidRPr="0068041B">
        <w:rPr>
          <w:rFonts w:ascii="Arial" w:hAnsi="Arial" w:cs="Arial"/>
          <w:b/>
          <w:sz w:val="32"/>
          <w:szCs w:val="32"/>
        </w:rPr>
        <w:t>Aim</w:t>
      </w:r>
      <w:r w:rsidR="007468C2" w:rsidRPr="0068041B">
        <w:rPr>
          <w:rFonts w:ascii="Arial" w:hAnsi="Arial" w:cs="Arial"/>
          <w:b/>
          <w:sz w:val="32"/>
          <w:szCs w:val="32"/>
        </w:rPr>
        <w:t xml:space="preserve"> of the Exercis</w:t>
      </w:r>
      <w:r w:rsidR="00090BCF" w:rsidRPr="0068041B">
        <w:rPr>
          <w:rFonts w:ascii="Arial" w:hAnsi="Arial" w:cs="Arial"/>
          <w:b/>
          <w:sz w:val="32"/>
          <w:szCs w:val="32"/>
        </w:rPr>
        <w:t>e</w:t>
      </w:r>
    </w:p>
    <w:p w14:paraId="0559E3D7" w14:textId="77777777" w:rsidR="00BC220F" w:rsidRPr="0068041B" w:rsidRDefault="00BC220F" w:rsidP="00F3216E">
      <w:pPr>
        <w:pStyle w:val="PlainText"/>
        <w:rPr>
          <w:rFonts w:ascii="Arial" w:hAnsi="Arial" w:cs="Arial"/>
          <w:sz w:val="22"/>
          <w:szCs w:val="22"/>
        </w:rPr>
      </w:pPr>
    </w:p>
    <w:p w14:paraId="648653E5" w14:textId="5B1EB66B" w:rsidR="00C27444" w:rsidRPr="0068041B" w:rsidRDefault="00C27444" w:rsidP="00F3216E">
      <w:pPr>
        <w:pStyle w:val="PlainText"/>
        <w:rPr>
          <w:rFonts w:ascii="Arial" w:hAnsi="Arial" w:cs="Arial"/>
          <w:sz w:val="22"/>
          <w:szCs w:val="22"/>
        </w:rPr>
      </w:pPr>
      <w:r w:rsidRPr="0068041B">
        <w:rPr>
          <w:rFonts w:ascii="Arial" w:hAnsi="Arial" w:cs="Arial"/>
          <w:sz w:val="22"/>
          <w:szCs w:val="22"/>
        </w:rPr>
        <w:t xml:space="preserve">To </w:t>
      </w:r>
      <w:r w:rsidR="008535A5" w:rsidRPr="0068041B">
        <w:rPr>
          <w:rFonts w:ascii="Arial" w:hAnsi="Arial" w:cs="Arial"/>
          <w:sz w:val="22"/>
          <w:szCs w:val="22"/>
        </w:rPr>
        <w:t>investigate why customers were reporting low satisfaction levels</w:t>
      </w:r>
      <w:r w:rsidR="006B786A" w:rsidRPr="0068041B">
        <w:rPr>
          <w:rFonts w:ascii="Arial" w:hAnsi="Arial" w:cs="Arial"/>
          <w:sz w:val="22"/>
          <w:szCs w:val="22"/>
        </w:rPr>
        <w:t xml:space="preserve"> in respect of </w:t>
      </w:r>
      <w:r w:rsidR="0068041B" w:rsidRPr="0068041B">
        <w:rPr>
          <w:rFonts w:ascii="Arial" w:hAnsi="Arial" w:cs="Arial"/>
          <w:sz w:val="22"/>
          <w:szCs w:val="22"/>
        </w:rPr>
        <w:t xml:space="preserve">the Right First Time </w:t>
      </w:r>
      <w:r w:rsidR="000D784F">
        <w:rPr>
          <w:rFonts w:ascii="Arial" w:hAnsi="Arial" w:cs="Arial"/>
          <w:sz w:val="22"/>
          <w:szCs w:val="22"/>
        </w:rPr>
        <w:t xml:space="preserve">(RFT) </w:t>
      </w:r>
      <w:r w:rsidR="0068041B" w:rsidRPr="0068041B">
        <w:rPr>
          <w:rFonts w:ascii="Arial" w:hAnsi="Arial" w:cs="Arial"/>
          <w:sz w:val="22"/>
          <w:szCs w:val="22"/>
        </w:rPr>
        <w:t>element of the Repairs service</w:t>
      </w:r>
      <w:r w:rsidR="002B45E0" w:rsidRPr="0068041B">
        <w:rPr>
          <w:rFonts w:ascii="Arial" w:hAnsi="Arial" w:cs="Arial"/>
          <w:sz w:val="22"/>
          <w:szCs w:val="22"/>
        </w:rPr>
        <w:t xml:space="preserve"> and suggest</w:t>
      </w:r>
      <w:r w:rsidR="008535A5" w:rsidRPr="0068041B">
        <w:rPr>
          <w:rFonts w:ascii="Arial" w:hAnsi="Arial" w:cs="Arial"/>
          <w:sz w:val="22"/>
          <w:szCs w:val="22"/>
        </w:rPr>
        <w:t xml:space="preserve"> recommendations to improve </w:t>
      </w:r>
      <w:r w:rsidRPr="0068041B">
        <w:rPr>
          <w:rFonts w:ascii="Arial" w:hAnsi="Arial" w:cs="Arial"/>
          <w:sz w:val="22"/>
          <w:szCs w:val="22"/>
        </w:rPr>
        <w:t xml:space="preserve">how </w:t>
      </w:r>
      <w:r w:rsidR="008535A5" w:rsidRPr="0068041B">
        <w:rPr>
          <w:rFonts w:ascii="Arial" w:hAnsi="Arial" w:cs="Arial"/>
          <w:sz w:val="22"/>
          <w:szCs w:val="22"/>
        </w:rPr>
        <w:t xml:space="preserve">NWLDC </w:t>
      </w:r>
      <w:r w:rsidR="0068041B" w:rsidRPr="0068041B">
        <w:rPr>
          <w:rFonts w:ascii="Arial" w:hAnsi="Arial" w:cs="Arial"/>
          <w:sz w:val="22"/>
          <w:szCs w:val="22"/>
        </w:rPr>
        <w:t>could improve on</w:t>
      </w:r>
      <w:r w:rsidRPr="0068041B">
        <w:rPr>
          <w:rFonts w:ascii="Arial" w:hAnsi="Arial" w:cs="Arial"/>
          <w:sz w:val="22"/>
          <w:szCs w:val="22"/>
        </w:rPr>
        <w:t xml:space="preserve"> this aspect of their </w:t>
      </w:r>
      <w:r w:rsidR="0068041B" w:rsidRPr="0068041B">
        <w:rPr>
          <w:rFonts w:ascii="Arial" w:hAnsi="Arial" w:cs="Arial"/>
          <w:sz w:val="22"/>
          <w:szCs w:val="22"/>
        </w:rPr>
        <w:t xml:space="preserve">repairs </w:t>
      </w:r>
      <w:r w:rsidRPr="0068041B">
        <w:rPr>
          <w:rFonts w:ascii="Arial" w:hAnsi="Arial" w:cs="Arial"/>
          <w:sz w:val="22"/>
          <w:szCs w:val="22"/>
        </w:rPr>
        <w:t>service</w:t>
      </w:r>
      <w:r w:rsidR="008535A5" w:rsidRPr="0068041B">
        <w:rPr>
          <w:rFonts w:ascii="Arial" w:hAnsi="Arial" w:cs="Arial"/>
          <w:sz w:val="22"/>
          <w:szCs w:val="22"/>
        </w:rPr>
        <w:t xml:space="preserve"> to tenants.</w:t>
      </w:r>
    </w:p>
    <w:p w14:paraId="104D5927" w14:textId="77777777" w:rsidR="00CE3F6B" w:rsidRPr="0068041B" w:rsidRDefault="00CE3F6B" w:rsidP="00F3216E">
      <w:pPr>
        <w:pStyle w:val="PlainText"/>
        <w:rPr>
          <w:rFonts w:ascii="Arial" w:hAnsi="Arial" w:cs="Arial"/>
          <w:sz w:val="22"/>
          <w:szCs w:val="22"/>
        </w:rPr>
      </w:pPr>
    </w:p>
    <w:p w14:paraId="0261E24C" w14:textId="77777777" w:rsidR="008C27CB" w:rsidRPr="0068041B" w:rsidRDefault="000E0909" w:rsidP="000E0909">
      <w:pPr>
        <w:pStyle w:val="PlainText"/>
        <w:numPr>
          <w:ilvl w:val="0"/>
          <w:numId w:val="1"/>
        </w:numPr>
        <w:rPr>
          <w:rFonts w:ascii="Arial" w:hAnsi="Arial" w:cs="Arial"/>
          <w:b/>
          <w:sz w:val="32"/>
          <w:szCs w:val="32"/>
        </w:rPr>
      </w:pPr>
      <w:r w:rsidRPr="0068041B">
        <w:rPr>
          <w:rFonts w:ascii="Arial" w:hAnsi="Arial" w:cs="Arial"/>
          <w:b/>
          <w:sz w:val="32"/>
          <w:szCs w:val="32"/>
        </w:rPr>
        <w:t>Findings</w:t>
      </w:r>
    </w:p>
    <w:p w14:paraId="003328C6" w14:textId="77777777" w:rsidR="009C0D02" w:rsidRPr="0068041B" w:rsidRDefault="009C0D02" w:rsidP="009C0D02">
      <w:pPr>
        <w:pStyle w:val="PlainText"/>
        <w:rPr>
          <w:rFonts w:ascii="Arial" w:hAnsi="Arial" w:cs="Arial"/>
          <w:b/>
          <w:sz w:val="28"/>
          <w:szCs w:val="28"/>
        </w:rPr>
      </w:pPr>
    </w:p>
    <w:p w14:paraId="69066B1C" w14:textId="4B6DAB38" w:rsidR="0068041B" w:rsidRPr="009C1185" w:rsidRDefault="004D4BB9"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 xml:space="preserve">Accompanied visit </w:t>
      </w:r>
      <w:r w:rsidR="0068041B" w:rsidRPr="009C1185">
        <w:rPr>
          <w:rFonts w:ascii="Arial" w:hAnsi="Arial" w:cs="Arial"/>
          <w:sz w:val="22"/>
          <w:szCs w:val="22"/>
        </w:rPr>
        <w:t xml:space="preserve">to do electrical </w:t>
      </w:r>
      <w:r w:rsidR="0073384E" w:rsidRPr="009C1185">
        <w:rPr>
          <w:rFonts w:ascii="Arial" w:hAnsi="Arial" w:cs="Arial"/>
          <w:sz w:val="22"/>
          <w:szCs w:val="22"/>
        </w:rPr>
        <w:t xml:space="preserve">check </w:t>
      </w:r>
      <w:r w:rsidR="0068041B" w:rsidRPr="009C1185">
        <w:rPr>
          <w:rFonts w:ascii="Arial" w:hAnsi="Arial" w:cs="Arial"/>
          <w:sz w:val="22"/>
          <w:szCs w:val="22"/>
        </w:rPr>
        <w:t xml:space="preserve">– mutual exchange final inspection visit took place at the same time as operative was carrying out full electrical test. </w:t>
      </w:r>
    </w:p>
    <w:p w14:paraId="3647FC30" w14:textId="77777777" w:rsidR="0068041B" w:rsidRPr="009C1185" w:rsidRDefault="0068041B"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NWLDC currently uses Housemark definition of RFT – albeit informally.</w:t>
      </w:r>
    </w:p>
    <w:p w14:paraId="3397E4B2" w14:textId="20A06F62" w:rsidR="0068041B" w:rsidRPr="009C1185" w:rsidRDefault="0068041B" w:rsidP="00312085">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 xml:space="preserve">There are some concerns regarding the robustness of Housemark reports due to lack of audit of data – so </w:t>
      </w:r>
      <w:r w:rsidR="000F3203" w:rsidRPr="009C1185">
        <w:rPr>
          <w:rFonts w:ascii="Arial" w:hAnsi="Arial" w:cs="Arial"/>
          <w:sz w:val="22"/>
          <w:szCs w:val="22"/>
        </w:rPr>
        <w:t xml:space="preserve">there is </w:t>
      </w:r>
      <w:r w:rsidRPr="009C1185">
        <w:rPr>
          <w:rFonts w:ascii="Arial" w:hAnsi="Arial" w:cs="Arial"/>
          <w:sz w:val="22"/>
          <w:szCs w:val="22"/>
        </w:rPr>
        <w:t>no true comparison (</w:t>
      </w:r>
      <w:proofErr w:type="spellStart"/>
      <w:r w:rsidRPr="009C1185">
        <w:rPr>
          <w:rFonts w:ascii="Arial" w:hAnsi="Arial" w:cs="Arial"/>
          <w:sz w:val="22"/>
          <w:szCs w:val="22"/>
        </w:rPr>
        <w:t>eg</w:t>
      </w:r>
      <w:proofErr w:type="spellEnd"/>
      <w:r w:rsidRPr="009C1185">
        <w:rPr>
          <w:rFonts w:ascii="Arial" w:hAnsi="Arial" w:cs="Arial"/>
          <w:sz w:val="22"/>
          <w:szCs w:val="22"/>
        </w:rPr>
        <w:t xml:space="preserve"> apples vs apples)</w:t>
      </w:r>
    </w:p>
    <w:p w14:paraId="652D62AC" w14:textId="28D38A92" w:rsidR="0068041B" w:rsidRPr="009C1185" w:rsidRDefault="0068041B"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TSP became aware that post inspections are not carr</w:t>
      </w:r>
      <w:r w:rsidR="00312085" w:rsidRPr="009C1185">
        <w:rPr>
          <w:rFonts w:ascii="Arial" w:hAnsi="Arial" w:cs="Arial"/>
          <w:sz w:val="22"/>
          <w:szCs w:val="22"/>
        </w:rPr>
        <w:t>ied out for al</w:t>
      </w:r>
      <w:r w:rsidR="004D4BB9" w:rsidRPr="009C1185">
        <w:rPr>
          <w:rFonts w:ascii="Arial" w:hAnsi="Arial" w:cs="Arial"/>
          <w:sz w:val="22"/>
          <w:szCs w:val="22"/>
        </w:rPr>
        <w:t xml:space="preserve">l responsive work and indeed </w:t>
      </w:r>
      <w:r w:rsidR="00312085" w:rsidRPr="009C1185">
        <w:rPr>
          <w:rFonts w:ascii="Arial" w:hAnsi="Arial" w:cs="Arial"/>
          <w:sz w:val="22"/>
          <w:szCs w:val="22"/>
        </w:rPr>
        <w:t xml:space="preserve">less than 5% of </w:t>
      </w:r>
      <w:r w:rsidR="004D4BB9" w:rsidRPr="009C1185">
        <w:rPr>
          <w:rFonts w:ascii="Arial" w:hAnsi="Arial" w:cs="Arial"/>
          <w:sz w:val="22"/>
          <w:szCs w:val="22"/>
        </w:rPr>
        <w:t xml:space="preserve">responsive work </w:t>
      </w:r>
      <w:r w:rsidR="00312085" w:rsidRPr="009C1185">
        <w:rPr>
          <w:rFonts w:ascii="Arial" w:hAnsi="Arial" w:cs="Arial"/>
          <w:sz w:val="22"/>
          <w:szCs w:val="22"/>
        </w:rPr>
        <w:t>is post inspected</w:t>
      </w:r>
    </w:p>
    <w:p w14:paraId="192F4172" w14:textId="0C7A8105" w:rsidR="0068041B" w:rsidRPr="009C1185" w:rsidRDefault="0068041B"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TSP are aware that different trades carry different van stocks</w:t>
      </w:r>
      <w:r w:rsidR="00503D1F" w:rsidRPr="009C1185">
        <w:rPr>
          <w:rFonts w:ascii="Arial" w:hAnsi="Arial" w:cs="Arial"/>
          <w:sz w:val="22"/>
          <w:szCs w:val="22"/>
        </w:rPr>
        <w:t xml:space="preserve"> to reflect the work of the user/operative.  We also understand that these levels are reported </w:t>
      </w:r>
      <w:r w:rsidR="0073384E" w:rsidRPr="009C1185">
        <w:rPr>
          <w:rFonts w:ascii="Arial" w:hAnsi="Arial" w:cs="Arial"/>
          <w:sz w:val="22"/>
          <w:szCs w:val="22"/>
        </w:rPr>
        <w:t xml:space="preserve">as used </w:t>
      </w:r>
      <w:r w:rsidR="00503D1F" w:rsidRPr="009C1185">
        <w:rPr>
          <w:rFonts w:ascii="Arial" w:hAnsi="Arial" w:cs="Arial"/>
          <w:sz w:val="22"/>
          <w:szCs w:val="22"/>
        </w:rPr>
        <w:t>to initiate re-ordering.</w:t>
      </w:r>
    </w:p>
    <w:p w14:paraId="44EE678A" w14:textId="6D028BD6" w:rsidR="0068041B" w:rsidRPr="009C1185" w:rsidRDefault="0068041B"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 xml:space="preserve">TSP </w:t>
      </w:r>
      <w:r w:rsidR="004D4BB9" w:rsidRPr="009C1185">
        <w:rPr>
          <w:rFonts w:ascii="Arial" w:hAnsi="Arial" w:cs="Arial"/>
          <w:sz w:val="22"/>
          <w:szCs w:val="22"/>
        </w:rPr>
        <w:t xml:space="preserve">are </w:t>
      </w:r>
      <w:r w:rsidRPr="009C1185">
        <w:rPr>
          <w:rFonts w:ascii="Arial" w:hAnsi="Arial" w:cs="Arial"/>
          <w:sz w:val="22"/>
          <w:szCs w:val="22"/>
        </w:rPr>
        <w:t>aware that the NWLDC uses one supplier (Travis Perkins) who may use different suppliers to obtain goods but all will be pa</w:t>
      </w:r>
      <w:r w:rsidR="00503D1F" w:rsidRPr="009C1185">
        <w:rPr>
          <w:rFonts w:ascii="Arial" w:hAnsi="Arial" w:cs="Arial"/>
          <w:sz w:val="22"/>
          <w:szCs w:val="22"/>
        </w:rPr>
        <w:t>i</w:t>
      </w:r>
      <w:r w:rsidRPr="009C1185">
        <w:rPr>
          <w:rFonts w:ascii="Arial" w:hAnsi="Arial" w:cs="Arial"/>
          <w:sz w:val="22"/>
          <w:szCs w:val="22"/>
        </w:rPr>
        <w:t xml:space="preserve">d for through Travis Perkins. </w:t>
      </w:r>
    </w:p>
    <w:p w14:paraId="0906EAA9" w14:textId="38176667" w:rsidR="0068041B" w:rsidRPr="009C1185" w:rsidRDefault="0068041B"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All new AMSO’s receive a corporate induction with accompanying booklet but there is additional induction and training relevant to role</w:t>
      </w:r>
      <w:r w:rsidR="00503D1F" w:rsidRPr="009C1185">
        <w:rPr>
          <w:rFonts w:ascii="Arial" w:hAnsi="Arial" w:cs="Arial"/>
          <w:sz w:val="22"/>
          <w:szCs w:val="22"/>
        </w:rPr>
        <w:t>.  It is good to see a robust training programme is available for AMSO’s.</w:t>
      </w:r>
    </w:p>
    <w:p w14:paraId="6964FA7B" w14:textId="30E90D1F" w:rsidR="0068041B" w:rsidRPr="009C1185" w:rsidRDefault="0068041B"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 xml:space="preserve">TSP </w:t>
      </w:r>
      <w:r w:rsidR="004D4BB9" w:rsidRPr="009C1185">
        <w:rPr>
          <w:rFonts w:ascii="Arial" w:hAnsi="Arial" w:cs="Arial"/>
          <w:sz w:val="22"/>
          <w:szCs w:val="22"/>
        </w:rPr>
        <w:t xml:space="preserve">are </w:t>
      </w:r>
      <w:r w:rsidRPr="009C1185">
        <w:rPr>
          <w:rFonts w:ascii="Arial" w:hAnsi="Arial" w:cs="Arial"/>
          <w:sz w:val="22"/>
          <w:szCs w:val="22"/>
        </w:rPr>
        <w:t>aware that there is a full and comprehensive review of Repairs Policy in the pipeline in early 2020</w:t>
      </w:r>
      <w:r w:rsidR="00503D1F" w:rsidRPr="009C1185">
        <w:rPr>
          <w:rFonts w:ascii="Arial" w:hAnsi="Arial" w:cs="Arial"/>
          <w:sz w:val="22"/>
          <w:szCs w:val="22"/>
        </w:rPr>
        <w:t>.</w:t>
      </w:r>
    </w:p>
    <w:p w14:paraId="22A6920B" w14:textId="0D6FC134" w:rsidR="00AA58FF" w:rsidRPr="009C1185" w:rsidRDefault="00AA58FF" w:rsidP="0068041B">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The TSP are aware operatives are not currently empowered to change the jobs that have been allocated if there has been an error in rep</w:t>
      </w:r>
      <w:r w:rsidR="00D66594" w:rsidRPr="009C1185">
        <w:rPr>
          <w:rFonts w:ascii="Arial" w:hAnsi="Arial" w:cs="Arial"/>
          <w:sz w:val="22"/>
          <w:szCs w:val="22"/>
        </w:rPr>
        <w:t>orting or</w:t>
      </w:r>
      <w:r w:rsidRPr="009C1185">
        <w:rPr>
          <w:rFonts w:ascii="Arial" w:hAnsi="Arial" w:cs="Arial"/>
          <w:sz w:val="22"/>
          <w:szCs w:val="22"/>
        </w:rPr>
        <w:t xml:space="preserve"> a misdiagnosis</w:t>
      </w:r>
      <w:r w:rsidR="00D66594" w:rsidRPr="009C1185">
        <w:rPr>
          <w:rFonts w:ascii="Arial" w:hAnsi="Arial" w:cs="Arial"/>
          <w:sz w:val="22"/>
          <w:szCs w:val="22"/>
        </w:rPr>
        <w:t xml:space="preserve"> of the job.</w:t>
      </w:r>
    </w:p>
    <w:p w14:paraId="2DB79FC8" w14:textId="5FD5981A" w:rsidR="00D66594" w:rsidRPr="009C1185" w:rsidRDefault="0068041B" w:rsidP="004D4BB9">
      <w:pPr>
        <w:pStyle w:val="ListParagraph"/>
        <w:numPr>
          <w:ilvl w:val="0"/>
          <w:numId w:val="31"/>
        </w:numPr>
        <w:spacing w:after="160" w:line="259" w:lineRule="auto"/>
        <w:rPr>
          <w:rFonts w:ascii="Arial" w:hAnsi="Arial" w:cs="Arial"/>
          <w:sz w:val="22"/>
          <w:szCs w:val="22"/>
        </w:rPr>
      </w:pPr>
      <w:r w:rsidRPr="009C1185">
        <w:rPr>
          <w:rFonts w:ascii="Arial" w:hAnsi="Arial" w:cs="Arial"/>
          <w:sz w:val="22"/>
          <w:szCs w:val="22"/>
        </w:rPr>
        <w:t>NWLDC employs electricians, carpent</w:t>
      </w:r>
      <w:r w:rsidR="004D4BB9" w:rsidRPr="009C1185">
        <w:rPr>
          <w:rFonts w:ascii="Arial" w:hAnsi="Arial" w:cs="Arial"/>
          <w:sz w:val="22"/>
          <w:szCs w:val="22"/>
        </w:rPr>
        <w:t xml:space="preserve">ers, plumbers and roofers.  Operatives </w:t>
      </w:r>
      <w:r w:rsidRPr="009C1185">
        <w:rPr>
          <w:rFonts w:ascii="Arial" w:hAnsi="Arial" w:cs="Arial"/>
          <w:sz w:val="22"/>
          <w:szCs w:val="22"/>
        </w:rPr>
        <w:t xml:space="preserve">are usually multi-skilled </w:t>
      </w:r>
      <w:r w:rsidR="00503D1F" w:rsidRPr="009C1185">
        <w:rPr>
          <w:rFonts w:ascii="Arial" w:hAnsi="Arial" w:cs="Arial"/>
          <w:sz w:val="22"/>
          <w:szCs w:val="22"/>
        </w:rPr>
        <w:t>with</w:t>
      </w:r>
      <w:r w:rsidR="009C1185">
        <w:rPr>
          <w:rFonts w:ascii="Arial" w:hAnsi="Arial" w:cs="Arial"/>
          <w:sz w:val="22"/>
          <w:szCs w:val="22"/>
        </w:rPr>
        <w:t xml:space="preserve"> the Council</w:t>
      </w:r>
      <w:r w:rsidRPr="009C1185">
        <w:rPr>
          <w:rFonts w:ascii="Arial" w:hAnsi="Arial" w:cs="Arial"/>
          <w:sz w:val="22"/>
          <w:szCs w:val="22"/>
        </w:rPr>
        <w:t xml:space="preserve"> tend</w:t>
      </w:r>
      <w:r w:rsidR="00503D1F" w:rsidRPr="009C1185">
        <w:rPr>
          <w:rFonts w:ascii="Arial" w:hAnsi="Arial" w:cs="Arial"/>
          <w:sz w:val="22"/>
          <w:szCs w:val="22"/>
        </w:rPr>
        <w:t>ing</w:t>
      </w:r>
      <w:r w:rsidRPr="009C1185">
        <w:rPr>
          <w:rFonts w:ascii="Arial" w:hAnsi="Arial" w:cs="Arial"/>
          <w:sz w:val="22"/>
          <w:szCs w:val="22"/>
        </w:rPr>
        <w:t xml:space="preserve"> to use </w:t>
      </w:r>
      <w:r w:rsidR="004D4BB9" w:rsidRPr="009C1185">
        <w:rPr>
          <w:rFonts w:ascii="Arial" w:hAnsi="Arial" w:cs="Arial"/>
          <w:sz w:val="22"/>
          <w:szCs w:val="22"/>
        </w:rPr>
        <w:t xml:space="preserve">employed </w:t>
      </w:r>
      <w:r w:rsidRPr="009C1185">
        <w:rPr>
          <w:rFonts w:ascii="Arial" w:hAnsi="Arial" w:cs="Arial"/>
          <w:sz w:val="22"/>
          <w:szCs w:val="22"/>
        </w:rPr>
        <w:t xml:space="preserve">skilled </w:t>
      </w:r>
      <w:r w:rsidR="00481EE0" w:rsidRPr="009C1185">
        <w:rPr>
          <w:rFonts w:ascii="Arial" w:hAnsi="Arial" w:cs="Arial"/>
          <w:sz w:val="22"/>
          <w:szCs w:val="22"/>
        </w:rPr>
        <w:t>operatives</w:t>
      </w:r>
      <w:r w:rsidRPr="009C1185">
        <w:rPr>
          <w:rFonts w:ascii="Arial" w:hAnsi="Arial" w:cs="Arial"/>
          <w:sz w:val="22"/>
          <w:szCs w:val="22"/>
        </w:rPr>
        <w:t xml:space="preserve"> to provide training to </w:t>
      </w:r>
      <w:r w:rsidR="00503D1F" w:rsidRPr="009C1185">
        <w:rPr>
          <w:rFonts w:ascii="Arial" w:hAnsi="Arial" w:cs="Arial"/>
          <w:sz w:val="22"/>
          <w:szCs w:val="22"/>
        </w:rPr>
        <w:t xml:space="preserve">colleagues to </w:t>
      </w:r>
      <w:r w:rsidR="004D4BB9" w:rsidRPr="009C1185">
        <w:rPr>
          <w:rFonts w:ascii="Arial" w:hAnsi="Arial" w:cs="Arial"/>
          <w:sz w:val="22"/>
          <w:szCs w:val="22"/>
        </w:rPr>
        <w:t>improve their skills.</w:t>
      </w:r>
      <w:r w:rsidR="00503D1F" w:rsidRPr="009C1185">
        <w:rPr>
          <w:rFonts w:ascii="Arial" w:hAnsi="Arial" w:cs="Arial"/>
          <w:sz w:val="22"/>
          <w:szCs w:val="22"/>
        </w:rPr>
        <w:t xml:space="preserve"> </w:t>
      </w:r>
      <w:r w:rsidR="004D4BB9" w:rsidRPr="009C1185">
        <w:rPr>
          <w:rFonts w:ascii="Arial" w:hAnsi="Arial" w:cs="Arial"/>
          <w:sz w:val="22"/>
          <w:szCs w:val="22"/>
        </w:rPr>
        <w:t>I</w:t>
      </w:r>
      <w:r w:rsidR="00503D1F" w:rsidRPr="009C1185">
        <w:rPr>
          <w:rFonts w:ascii="Arial" w:hAnsi="Arial" w:cs="Arial"/>
          <w:sz w:val="22"/>
          <w:szCs w:val="22"/>
        </w:rPr>
        <w:t xml:space="preserve">t is NWLDC’s preference to </w:t>
      </w:r>
      <w:r w:rsidR="004D4BB9" w:rsidRPr="009C1185">
        <w:rPr>
          <w:rFonts w:ascii="Arial" w:hAnsi="Arial" w:cs="Arial"/>
          <w:sz w:val="22"/>
          <w:szCs w:val="22"/>
        </w:rPr>
        <w:t xml:space="preserve">use </w:t>
      </w:r>
      <w:r w:rsidR="00503D1F" w:rsidRPr="009C1185">
        <w:rPr>
          <w:rFonts w:ascii="Arial" w:hAnsi="Arial" w:cs="Arial"/>
          <w:sz w:val="22"/>
          <w:szCs w:val="22"/>
        </w:rPr>
        <w:t>multi skil</w:t>
      </w:r>
      <w:r w:rsidR="00481EE0" w:rsidRPr="009C1185">
        <w:rPr>
          <w:rFonts w:ascii="Arial" w:hAnsi="Arial" w:cs="Arial"/>
          <w:sz w:val="22"/>
          <w:szCs w:val="22"/>
        </w:rPr>
        <w:t>l</w:t>
      </w:r>
      <w:r w:rsidR="004D4BB9" w:rsidRPr="009C1185">
        <w:rPr>
          <w:rFonts w:ascii="Arial" w:hAnsi="Arial" w:cs="Arial"/>
          <w:sz w:val="22"/>
          <w:szCs w:val="22"/>
        </w:rPr>
        <w:t>ed</w:t>
      </w:r>
      <w:r w:rsidR="00503D1F" w:rsidRPr="009C1185">
        <w:rPr>
          <w:rFonts w:ascii="Arial" w:hAnsi="Arial" w:cs="Arial"/>
          <w:sz w:val="22"/>
          <w:szCs w:val="22"/>
        </w:rPr>
        <w:t xml:space="preserve"> operatives in order to get optimum value from the team.</w:t>
      </w:r>
      <w:r w:rsidRPr="009C1185">
        <w:rPr>
          <w:rFonts w:ascii="Arial" w:hAnsi="Arial" w:cs="Arial"/>
          <w:sz w:val="22"/>
          <w:szCs w:val="22"/>
        </w:rPr>
        <w:t xml:space="preserve">  </w:t>
      </w:r>
    </w:p>
    <w:p w14:paraId="5B7EE05A" w14:textId="77777777" w:rsidR="00965E8E" w:rsidRPr="0068041B" w:rsidRDefault="00965E8E" w:rsidP="00965E8E">
      <w:pPr>
        <w:pStyle w:val="PlainText"/>
        <w:rPr>
          <w:rFonts w:ascii="Arial" w:hAnsi="Arial" w:cs="Arial"/>
          <w:sz w:val="32"/>
          <w:szCs w:val="32"/>
        </w:rPr>
      </w:pPr>
    </w:p>
    <w:p w14:paraId="2D71D28F" w14:textId="77777777" w:rsidR="00BC220F" w:rsidRPr="0068041B" w:rsidRDefault="00B95DAA" w:rsidP="00CE3F6B">
      <w:pPr>
        <w:pStyle w:val="PlainText"/>
        <w:ind w:left="360"/>
        <w:rPr>
          <w:rFonts w:ascii="Arial" w:hAnsi="Arial" w:cs="Arial"/>
          <w:b/>
          <w:sz w:val="32"/>
          <w:szCs w:val="32"/>
        </w:rPr>
      </w:pPr>
      <w:r w:rsidRPr="0068041B">
        <w:rPr>
          <w:rFonts w:ascii="Arial" w:hAnsi="Arial" w:cs="Arial"/>
          <w:b/>
          <w:sz w:val="32"/>
          <w:szCs w:val="32"/>
        </w:rPr>
        <w:t>9</w:t>
      </w:r>
      <w:r w:rsidR="00CE3F6B" w:rsidRPr="0068041B">
        <w:rPr>
          <w:rFonts w:ascii="Arial" w:hAnsi="Arial" w:cs="Arial"/>
          <w:b/>
          <w:sz w:val="32"/>
          <w:szCs w:val="32"/>
        </w:rPr>
        <w:tab/>
      </w:r>
      <w:r w:rsidR="00041D2A" w:rsidRPr="0068041B">
        <w:rPr>
          <w:rFonts w:ascii="Arial" w:hAnsi="Arial" w:cs="Arial"/>
          <w:b/>
          <w:sz w:val="32"/>
          <w:szCs w:val="32"/>
        </w:rPr>
        <w:t>R</w:t>
      </w:r>
      <w:r w:rsidR="00C72B39" w:rsidRPr="0068041B">
        <w:rPr>
          <w:rFonts w:ascii="Arial" w:hAnsi="Arial" w:cs="Arial"/>
          <w:b/>
          <w:sz w:val="32"/>
          <w:szCs w:val="32"/>
        </w:rPr>
        <w:t>ecommendations:</w:t>
      </w:r>
    </w:p>
    <w:p w14:paraId="02A78714" w14:textId="77777777" w:rsidR="00007199" w:rsidRPr="0068041B" w:rsidRDefault="00007199" w:rsidP="00714268">
      <w:pPr>
        <w:pStyle w:val="PlainText"/>
        <w:tabs>
          <w:tab w:val="left" w:pos="1440"/>
        </w:tabs>
        <w:rPr>
          <w:rFonts w:ascii="Arial" w:hAnsi="Arial" w:cs="Arial"/>
          <w:sz w:val="22"/>
          <w:szCs w:val="22"/>
        </w:rPr>
      </w:pPr>
    </w:p>
    <w:p w14:paraId="3217B44D" w14:textId="61D795D9" w:rsidR="000F3203" w:rsidRPr="009C1185" w:rsidRDefault="000F3203" w:rsidP="000F3203">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t>The TSP recommend that the NWLDC formally adopt the Housemark definition of Right First Time as it stands.</w:t>
      </w:r>
    </w:p>
    <w:p w14:paraId="269C84B1" w14:textId="5B64C3EA" w:rsidR="000F3203" w:rsidRPr="009C1185" w:rsidRDefault="00503D1F" w:rsidP="000F3203">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t>The TSP recommends that when the current contract with Travis Perkins is reviewed NWLDC take all measures necessary to ensure that value for money is assured no matter where goods are obtained from by that supplier.</w:t>
      </w:r>
    </w:p>
    <w:p w14:paraId="43BCCD29" w14:textId="1B1B2291" w:rsidR="00503D1F" w:rsidRPr="009C1185" w:rsidRDefault="00503D1F" w:rsidP="000F3203">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t>With regard to the planned comprehensive review of the Repairs Policy, the TSP would recommend that meaningful consultation with tenants is carried out – this to include the Tenant Scrutiny Panel.</w:t>
      </w:r>
    </w:p>
    <w:p w14:paraId="7B09E538" w14:textId="0EDD2517" w:rsidR="00503D1F" w:rsidRPr="009C1185" w:rsidRDefault="00503D1F" w:rsidP="000F3203">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t xml:space="preserve">The TSP </w:t>
      </w:r>
      <w:r w:rsidR="00481EE0" w:rsidRPr="009C1185">
        <w:rPr>
          <w:rFonts w:ascii="Arial" w:hAnsi="Arial" w:cs="Arial"/>
          <w:sz w:val="22"/>
          <w:szCs w:val="22"/>
        </w:rPr>
        <w:t xml:space="preserve">is fully in favour of upskilling operatives using skilled operatives </w:t>
      </w:r>
      <w:r w:rsidR="00D66594" w:rsidRPr="009C1185">
        <w:rPr>
          <w:rFonts w:ascii="Arial" w:hAnsi="Arial" w:cs="Arial"/>
          <w:sz w:val="22"/>
          <w:szCs w:val="22"/>
        </w:rPr>
        <w:t xml:space="preserve">as trainers </w:t>
      </w:r>
      <w:r w:rsidR="00481EE0" w:rsidRPr="009C1185">
        <w:rPr>
          <w:rFonts w:ascii="Arial" w:hAnsi="Arial" w:cs="Arial"/>
          <w:sz w:val="22"/>
          <w:szCs w:val="22"/>
        </w:rPr>
        <w:t>but would recommend that all informal training is recorded for each individual so that achievement of desired result can be monitored and reviewed with operatives.</w:t>
      </w:r>
    </w:p>
    <w:p w14:paraId="1B82A8C0" w14:textId="2D415EB2" w:rsidR="003131CA" w:rsidRPr="009C1185" w:rsidRDefault="003131CA" w:rsidP="000F3203">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t xml:space="preserve">The TSP recommend that </w:t>
      </w:r>
      <w:r w:rsidR="00205B8D" w:rsidRPr="009C1185">
        <w:rPr>
          <w:rFonts w:ascii="Arial" w:hAnsi="Arial" w:cs="Arial"/>
          <w:sz w:val="22"/>
          <w:szCs w:val="22"/>
        </w:rPr>
        <w:t xml:space="preserve">for </w:t>
      </w:r>
      <w:r w:rsidR="00861FBC" w:rsidRPr="009C1185">
        <w:rPr>
          <w:rFonts w:ascii="Arial" w:hAnsi="Arial" w:cs="Arial"/>
          <w:sz w:val="22"/>
          <w:szCs w:val="22"/>
        </w:rPr>
        <w:t xml:space="preserve">10% </w:t>
      </w:r>
      <w:r w:rsidRPr="009C1185">
        <w:rPr>
          <w:rFonts w:ascii="Arial" w:hAnsi="Arial" w:cs="Arial"/>
          <w:sz w:val="22"/>
          <w:szCs w:val="22"/>
        </w:rPr>
        <w:t xml:space="preserve">of all responsive repairs </w:t>
      </w:r>
      <w:r w:rsidR="002301B9" w:rsidRPr="009C1185">
        <w:rPr>
          <w:rFonts w:ascii="Arial" w:hAnsi="Arial" w:cs="Arial"/>
          <w:sz w:val="22"/>
          <w:szCs w:val="22"/>
        </w:rPr>
        <w:t xml:space="preserve">jobs </w:t>
      </w:r>
      <w:r w:rsidR="00861FBC" w:rsidRPr="009C1185">
        <w:rPr>
          <w:rFonts w:ascii="Arial" w:hAnsi="Arial" w:cs="Arial"/>
          <w:sz w:val="22"/>
          <w:szCs w:val="22"/>
        </w:rPr>
        <w:t>under</w:t>
      </w:r>
      <w:r w:rsidRPr="009C1185">
        <w:rPr>
          <w:rFonts w:ascii="Arial" w:hAnsi="Arial" w:cs="Arial"/>
          <w:sz w:val="22"/>
          <w:szCs w:val="22"/>
        </w:rPr>
        <w:t xml:space="preserve"> the value of £200</w:t>
      </w:r>
      <w:r w:rsidR="00861FBC" w:rsidRPr="009C1185">
        <w:rPr>
          <w:rFonts w:ascii="Arial" w:hAnsi="Arial" w:cs="Arial"/>
          <w:sz w:val="22"/>
          <w:szCs w:val="22"/>
        </w:rPr>
        <w:t xml:space="preserve"> there is a telephone call to check the quality of work and all </w:t>
      </w:r>
      <w:r w:rsidR="009945C2">
        <w:rPr>
          <w:rFonts w:ascii="Arial" w:hAnsi="Arial" w:cs="Arial"/>
          <w:sz w:val="22"/>
          <w:szCs w:val="22"/>
        </w:rPr>
        <w:t>repairs over £200 are</w:t>
      </w:r>
      <w:r w:rsidR="00861FBC" w:rsidRPr="009C1185">
        <w:rPr>
          <w:rFonts w:ascii="Arial" w:hAnsi="Arial" w:cs="Arial"/>
          <w:sz w:val="22"/>
          <w:szCs w:val="22"/>
        </w:rPr>
        <w:t xml:space="preserve"> visited for a quality check.</w:t>
      </w:r>
    </w:p>
    <w:p w14:paraId="6D32A43D" w14:textId="2B57F75F" w:rsidR="003131CA" w:rsidRPr="009C1185" w:rsidRDefault="003131CA" w:rsidP="000F3203">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lastRenderedPageBreak/>
        <w:t xml:space="preserve">The TSP recommend that a performance target is set for RFT </w:t>
      </w:r>
      <w:r w:rsidR="003047E9" w:rsidRPr="009C1185">
        <w:rPr>
          <w:rFonts w:ascii="Arial" w:hAnsi="Arial" w:cs="Arial"/>
          <w:sz w:val="22"/>
          <w:szCs w:val="22"/>
        </w:rPr>
        <w:t>of 8</w:t>
      </w:r>
      <w:r w:rsidR="00620E96" w:rsidRPr="009C1185">
        <w:rPr>
          <w:rFonts w:ascii="Arial" w:hAnsi="Arial" w:cs="Arial"/>
          <w:sz w:val="22"/>
          <w:szCs w:val="22"/>
        </w:rPr>
        <w:t>6</w:t>
      </w:r>
      <w:r w:rsidR="003047E9" w:rsidRPr="009C1185">
        <w:rPr>
          <w:rFonts w:ascii="Arial" w:hAnsi="Arial" w:cs="Arial"/>
          <w:sz w:val="22"/>
          <w:szCs w:val="22"/>
        </w:rPr>
        <w:t xml:space="preserve">% (To be reviewed annually) </w:t>
      </w:r>
      <w:r w:rsidRPr="009C1185">
        <w:rPr>
          <w:rFonts w:ascii="Arial" w:hAnsi="Arial" w:cs="Arial"/>
          <w:sz w:val="22"/>
          <w:szCs w:val="22"/>
        </w:rPr>
        <w:t>and this is report</w:t>
      </w:r>
      <w:r w:rsidR="009945C2">
        <w:rPr>
          <w:rFonts w:ascii="Arial" w:hAnsi="Arial" w:cs="Arial"/>
          <w:sz w:val="22"/>
          <w:szCs w:val="22"/>
        </w:rPr>
        <w:t>ed in Intouch with other KPIs and shared with the Landlord Services Working Groups on a quarterly basis.</w:t>
      </w:r>
    </w:p>
    <w:p w14:paraId="4872BFC1" w14:textId="3ABD36E9" w:rsidR="003712EC" w:rsidRPr="009C1185" w:rsidRDefault="002301B9" w:rsidP="003047E9">
      <w:pPr>
        <w:pStyle w:val="ListParagraph"/>
        <w:numPr>
          <w:ilvl w:val="0"/>
          <w:numId w:val="32"/>
        </w:numPr>
        <w:spacing w:after="160" w:line="259" w:lineRule="auto"/>
        <w:rPr>
          <w:rFonts w:ascii="Arial" w:hAnsi="Arial" w:cs="Arial"/>
          <w:sz w:val="22"/>
          <w:szCs w:val="22"/>
        </w:rPr>
      </w:pPr>
      <w:r w:rsidRPr="009C1185">
        <w:rPr>
          <w:rFonts w:ascii="Arial" w:hAnsi="Arial" w:cs="Arial"/>
          <w:sz w:val="22"/>
          <w:szCs w:val="22"/>
        </w:rPr>
        <w:t>The TSP recommend that o</w:t>
      </w:r>
      <w:r w:rsidR="00AA58FF" w:rsidRPr="009C1185">
        <w:rPr>
          <w:rFonts w:ascii="Arial" w:hAnsi="Arial" w:cs="Arial"/>
          <w:sz w:val="22"/>
          <w:szCs w:val="22"/>
        </w:rPr>
        <w:t xml:space="preserve">peratives should be empowered to carry out any job that has been misdiagnosed </w:t>
      </w:r>
      <w:r w:rsidR="00485E35" w:rsidRPr="009C1185">
        <w:rPr>
          <w:rFonts w:ascii="Arial" w:hAnsi="Arial" w:cs="Arial"/>
          <w:sz w:val="22"/>
          <w:szCs w:val="22"/>
        </w:rPr>
        <w:t xml:space="preserve">or misreported </w:t>
      </w:r>
      <w:r w:rsidR="00AA58FF" w:rsidRPr="009C1185">
        <w:rPr>
          <w:rFonts w:ascii="Arial" w:hAnsi="Arial" w:cs="Arial"/>
          <w:sz w:val="22"/>
          <w:szCs w:val="22"/>
        </w:rPr>
        <w:t>if it is within their capabilities</w:t>
      </w:r>
      <w:r w:rsidR="00620E96" w:rsidRPr="009C1185">
        <w:rPr>
          <w:rFonts w:ascii="Arial" w:hAnsi="Arial" w:cs="Arial"/>
          <w:sz w:val="22"/>
          <w:szCs w:val="22"/>
        </w:rPr>
        <w:t xml:space="preserve"> and there is enough time allocated to the job.</w:t>
      </w:r>
    </w:p>
    <w:p w14:paraId="160A6498" w14:textId="77777777" w:rsidR="00AD463A" w:rsidRPr="003712EC" w:rsidRDefault="00AD463A" w:rsidP="003712EC">
      <w:pPr>
        <w:spacing w:after="160" w:line="259" w:lineRule="auto"/>
        <w:rPr>
          <w:rFonts w:ascii="Arial" w:hAnsi="Arial" w:cs="Arial"/>
        </w:rPr>
      </w:pPr>
    </w:p>
    <w:p w14:paraId="6BE941D3" w14:textId="2AE113F0" w:rsidR="00814A49" w:rsidRDefault="00814A49" w:rsidP="00A278FC">
      <w:pPr>
        <w:pStyle w:val="PlainText"/>
        <w:ind w:left="360"/>
        <w:rPr>
          <w:rFonts w:ascii="Arial" w:hAnsi="Arial" w:cs="Arial"/>
          <w:sz w:val="22"/>
          <w:szCs w:val="22"/>
        </w:rPr>
      </w:pPr>
    </w:p>
    <w:p w14:paraId="17C69902" w14:textId="77777777" w:rsidR="0068041B" w:rsidRPr="0068041B" w:rsidRDefault="0068041B" w:rsidP="00A278FC">
      <w:pPr>
        <w:pStyle w:val="PlainText"/>
        <w:ind w:left="360"/>
        <w:rPr>
          <w:rFonts w:ascii="Arial" w:hAnsi="Arial" w:cs="Arial"/>
          <w:sz w:val="22"/>
          <w:szCs w:val="22"/>
        </w:rPr>
      </w:pPr>
    </w:p>
    <w:p w14:paraId="6E8F3C27" w14:textId="77777777" w:rsidR="00991D34" w:rsidRPr="0068041B" w:rsidRDefault="00991D34" w:rsidP="00814A49">
      <w:pPr>
        <w:pStyle w:val="PlainText"/>
        <w:rPr>
          <w:rFonts w:ascii="Arial" w:hAnsi="Arial" w:cs="Arial"/>
          <w:sz w:val="22"/>
          <w:szCs w:val="22"/>
        </w:rPr>
      </w:pPr>
    </w:p>
    <w:p w14:paraId="080391CB" w14:textId="77777777" w:rsidR="00814A49" w:rsidRPr="0068041B" w:rsidRDefault="00814A49" w:rsidP="00814A49">
      <w:pPr>
        <w:pStyle w:val="PlainText"/>
        <w:rPr>
          <w:rFonts w:ascii="Arial" w:hAnsi="Arial" w:cs="Arial"/>
          <w:sz w:val="22"/>
          <w:szCs w:val="22"/>
        </w:rPr>
      </w:pPr>
    </w:p>
    <w:p w14:paraId="0BFCC256" w14:textId="77777777" w:rsidR="00814A49" w:rsidRPr="0068041B" w:rsidRDefault="00814A49" w:rsidP="00814A49">
      <w:pPr>
        <w:pStyle w:val="PlainText"/>
        <w:rPr>
          <w:rFonts w:ascii="Arial" w:hAnsi="Arial" w:cs="Arial"/>
          <w:sz w:val="22"/>
          <w:szCs w:val="22"/>
        </w:rPr>
      </w:pPr>
    </w:p>
    <w:p w14:paraId="7AB80972" w14:textId="77777777" w:rsidR="00BC220F" w:rsidRPr="0068041B" w:rsidRDefault="00BC220F" w:rsidP="00C509D8">
      <w:pPr>
        <w:pStyle w:val="PlainText"/>
        <w:ind w:left="360"/>
        <w:rPr>
          <w:rFonts w:ascii="Arial" w:hAnsi="Arial" w:cs="Arial"/>
          <w:b/>
          <w:sz w:val="22"/>
          <w:szCs w:val="22"/>
        </w:rPr>
      </w:pPr>
      <w:r w:rsidRPr="0068041B">
        <w:rPr>
          <w:rFonts w:ascii="Arial" w:hAnsi="Arial" w:cs="Arial"/>
          <w:sz w:val="22"/>
          <w:szCs w:val="22"/>
        </w:rPr>
        <w:t>Janet Higgins, Chair, On behalf of the Tenant Scrutiny Panel</w:t>
      </w:r>
    </w:p>
    <w:p w14:paraId="014F6110" w14:textId="77777777" w:rsidR="00BC220F" w:rsidRPr="0068041B" w:rsidRDefault="00BC220F" w:rsidP="00C509D8">
      <w:pPr>
        <w:pStyle w:val="PlainText"/>
        <w:rPr>
          <w:rFonts w:ascii="Arial" w:hAnsi="Arial" w:cs="Arial"/>
          <w:sz w:val="22"/>
          <w:szCs w:val="22"/>
        </w:rPr>
      </w:pPr>
    </w:p>
    <w:p w14:paraId="5D4B6606" w14:textId="574E9BAE" w:rsidR="004177D1" w:rsidRPr="0068041B" w:rsidRDefault="00041D2A" w:rsidP="00C509D8">
      <w:pPr>
        <w:pStyle w:val="PlainText"/>
        <w:ind w:left="360"/>
        <w:rPr>
          <w:rFonts w:ascii="Arial" w:hAnsi="Arial" w:cs="Arial"/>
          <w:sz w:val="22"/>
          <w:szCs w:val="22"/>
        </w:rPr>
      </w:pPr>
      <w:r w:rsidRPr="0068041B">
        <w:rPr>
          <w:rFonts w:ascii="Arial" w:hAnsi="Arial" w:cs="Arial"/>
          <w:sz w:val="22"/>
          <w:szCs w:val="22"/>
        </w:rPr>
        <w:t>NWLDC/TSP/201</w:t>
      </w:r>
      <w:r w:rsidR="008667D2">
        <w:rPr>
          <w:rFonts w:ascii="Arial" w:hAnsi="Arial" w:cs="Arial"/>
          <w:sz w:val="22"/>
          <w:szCs w:val="22"/>
        </w:rPr>
        <w:t>9 Right First Time Report</w:t>
      </w:r>
    </w:p>
    <w:p w14:paraId="3095CB66" w14:textId="77777777" w:rsidR="0015178E" w:rsidRPr="0068041B" w:rsidRDefault="0015178E" w:rsidP="00C509D8">
      <w:pPr>
        <w:pStyle w:val="PlainText"/>
        <w:rPr>
          <w:rFonts w:ascii="Arial" w:hAnsi="Arial" w:cs="Arial"/>
          <w:sz w:val="22"/>
          <w:szCs w:val="22"/>
        </w:rPr>
      </w:pPr>
    </w:p>
    <w:p w14:paraId="7DA8D77A" w14:textId="77777777" w:rsidR="00E41991" w:rsidRPr="0068041B" w:rsidRDefault="00E41991" w:rsidP="00C509D8">
      <w:pPr>
        <w:pStyle w:val="PlainText"/>
        <w:rPr>
          <w:rFonts w:ascii="Arial" w:hAnsi="Arial" w:cs="Arial"/>
          <w:sz w:val="22"/>
          <w:szCs w:val="22"/>
        </w:rPr>
      </w:pPr>
    </w:p>
    <w:sectPr w:rsidR="00E41991" w:rsidRPr="0068041B" w:rsidSect="00BC7B83">
      <w:footerReference w:type="even" r:id="rId9"/>
      <w:footerReference w:type="default" r:id="rId10"/>
      <w:pgSz w:w="11906" w:h="16838"/>
      <w:pgMar w:top="1134"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9F03" w14:textId="77777777" w:rsidR="009846EE" w:rsidRDefault="009846EE">
      <w:r>
        <w:separator/>
      </w:r>
    </w:p>
  </w:endnote>
  <w:endnote w:type="continuationSeparator" w:id="0">
    <w:p w14:paraId="486718B0" w14:textId="77777777" w:rsidR="009846EE" w:rsidRDefault="0098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5796" w14:textId="77777777" w:rsidR="00F51FA0" w:rsidRDefault="00F51FA0" w:rsidP="00E00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EE3F0" w14:textId="77777777" w:rsidR="00F51FA0" w:rsidRDefault="00F51FA0" w:rsidP="00A16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2719"/>
      <w:docPartObj>
        <w:docPartGallery w:val="Page Numbers (Bottom of Page)"/>
        <w:docPartUnique/>
      </w:docPartObj>
    </w:sdtPr>
    <w:sdtEndPr/>
    <w:sdtContent>
      <w:p w14:paraId="186C5862" w14:textId="432D2545" w:rsidR="00F51FA0" w:rsidRDefault="00AB36F2">
        <w:pPr>
          <w:pStyle w:val="Footer"/>
          <w:jc w:val="right"/>
        </w:pPr>
        <w:r>
          <w:fldChar w:fldCharType="begin"/>
        </w:r>
        <w:r>
          <w:instrText xml:space="preserve"> PAGE   \* MERGEFORMAT </w:instrText>
        </w:r>
        <w:r>
          <w:fldChar w:fldCharType="separate"/>
        </w:r>
        <w:r w:rsidR="00BC0DDF">
          <w:rPr>
            <w:noProof/>
          </w:rPr>
          <w:t>5</w:t>
        </w:r>
        <w:r>
          <w:rPr>
            <w:noProof/>
          </w:rPr>
          <w:fldChar w:fldCharType="end"/>
        </w:r>
      </w:p>
    </w:sdtContent>
  </w:sdt>
  <w:p w14:paraId="0F87712F" w14:textId="77777777" w:rsidR="00F51FA0" w:rsidRDefault="00F51FA0" w:rsidP="00A168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EE10" w14:textId="77777777" w:rsidR="009846EE" w:rsidRDefault="009846EE">
      <w:r>
        <w:separator/>
      </w:r>
    </w:p>
  </w:footnote>
  <w:footnote w:type="continuationSeparator" w:id="0">
    <w:p w14:paraId="756F2FA3" w14:textId="77777777" w:rsidR="009846EE" w:rsidRDefault="0098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A62"/>
    <w:multiLevelType w:val="hybridMultilevel"/>
    <w:tmpl w:val="A066EA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04977"/>
    <w:multiLevelType w:val="hybridMultilevel"/>
    <w:tmpl w:val="FBFA5B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F4AEB"/>
    <w:multiLevelType w:val="hybridMultilevel"/>
    <w:tmpl w:val="86F27DF4"/>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26097080"/>
    <w:multiLevelType w:val="hybridMultilevel"/>
    <w:tmpl w:val="7DBAE0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A09CB"/>
    <w:multiLevelType w:val="hybridMultilevel"/>
    <w:tmpl w:val="CF0CB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567E8"/>
    <w:multiLevelType w:val="hybridMultilevel"/>
    <w:tmpl w:val="D4F65776"/>
    <w:lvl w:ilvl="0" w:tplc="6AE8E8E6">
      <w:numFmt w:val="decimal"/>
      <w:lvlText w:val="7.%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F49AB"/>
    <w:multiLevelType w:val="hybridMultilevel"/>
    <w:tmpl w:val="EE749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45D12"/>
    <w:multiLevelType w:val="hybridMultilevel"/>
    <w:tmpl w:val="2B8CE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56060"/>
    <w:multiLevelType w:val="hybridMultilevel"/>
    <w:tmpl w:val="AB3A4D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22B2E"/>
    <w:multiLevelType w:val="hybridMultilevel"/>
    <w:tmpl w:val="9E0CC56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2240D"/>
    <w:multiLevelType w:val="hybridMultilevel"/>
    <w:tmpl w:val="614C0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53068"/>
    <w:multiLevelType w:val="hybridMultilevel"/>
    <w:tmpl w:val="9E9E8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35972"/>
    <w:multiLevelType w:val="multilevel"/>
    <w:tmpl w:val="63067636"/>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upp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817C19"/>
    <w:multiLevelType w:val="multilevel"/>
    <w:tmpl w:val="9E0228D4"/>
    <w:lvl w:ilvl="0">
      <w:start w:val="1"/>
      <w:numFmt w:val="decimal"/>
      <w:lvlText w:val="%1."/>
      <w:lvlJc w:val="left"/>
      <w:pPr>
        <w:ind w:left="360" w:hanging="360"/>
      </w:pPr>
      <w:rPr>
        <w:rFonts w:hint="default"/>
        <w:b/>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C26D42"/>
    <w:multiLevelType w:val="hybridMultilevel"/>
    <w:tmpl w:val="A0C6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93BC6"/>
    <w:multiLevelType w:val="hybridMultilevel"/>
    <w:tmpl w:val="A63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11A2D"/>
    <w:multiLevelType w:val="hybridMultilevel"/>
    <w:tmpl w:val="BF0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8723F"/>
    <w:multiLevelType w:val="hybridMultilevel"/>
    <w:tmpl w:val="75A4AA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C18B9"/>
    <w:multiLevelType w:val="hybridMultilevel"/>
    <w:tmpl w:val="6F86E5C4"/>
    <w:lvl w:ilvl="0" w:tplc="B8447CDC">
      <w:start w:val="1"/>
      <w:numFmt w:val="decimal"/>
      <w:lvlText w:val="%1."/>
      <w:lvlJc w:val="left"/>
      <w:pPr>
        <w:ind w:left="677" w:hanging="360"/>
      </w:pPr>
      <w:rPr>
        <w:rFonts w:ascii="Arial" w:eastAsia="Times New Roman" w:hAnsi="Arial" w:cs="Arial" w:hint="default"/>
        <w:sz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78360D6"/>
    <w:multiLevelType w:val="hybridMultilevel"/>
    <w:tmpl w:val="8670E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D50047"/>
    <w:multiLevelType w:val="hybridMultilevel"/>
    <w:tmpl w:val="AFF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72717"/>
    <w:multiLevelType w:val="hybridMultilevel"/>
    <w:tmpl w:val="C614A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F40D89"/>
    <w:multiLevelType w:val="hybridMultilevel"/>
    <w:tmpl w:val="E61076B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3" w15:restartNumberingAfterBreak="0">
    <w:nsid w:val="6D59325F"/>
    <w:multiLevelType w:val="hybridMultilevel"/>
    <w:tmpl w:val="326CD0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C547E"/>
    <w:multiLevelType w:val="hybridMultilevel"/>
    <w:tmpl w:val="42F89968"/>
    <w:lvl w:ilvl="0" w:tplc="B4F6ECCE">
      <w:start w:val="1"/>
      <w:numFmt w:val="decimal"/>
      <w:lvlText w:val="7.%1"/>
      <w:lvlJc w:val="left"/>
      <w:pPr>
        <w:ind w:left="1080" w:hanging="360"/>
      </w:pPr>
      <w:rPr>
        <w:rFonts w:hint="default"/>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25" w15:restartNumberingAfterBreak="0">
    <w:nsid w:val="78762501"/>
    <w:multiLevelType w:val="multilevel"/>
    <w:tmpl w:val="9E908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8B37EF"/>
    <w:multiLevelType w:val="hybridMultilevel"/>
    <w:tmpl w:val="D9C8820E"/>
    <w:lvl w:ilvl="0" w:tplc="0EF2D0B8">
      <w:start w:val="1"/>
      <w:numFmt w:val="decimal"/>
      <w:lvlText w:val="4.%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1546F9"/>
    <w:multiLevelType w:val="hybridMultilevel"/>
    <w:tmpl w:val="8FC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8"/>
  </w:num>
  <w:num w:numId="5">
    <w:abstractNumId w:val="1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4"/>
  </w:num>
  <w:num w:numId="14">
    <w:abstractNumId w:val="4"/>
  </w:num>
  <w:num w:numId="15">
    <w:abstractNumId w:val="23"/>
  </w:num>
  <w:num w:numId="16">
    <w:abstractNumId w:val="9"/>
  </w:num>
  <w:num w:numId="17">
    <w:abstractNumId w:val="22"/>
  </w:num>
  <w:num w:numId="18">
    <w:abstractNumId w:val="1"/>
  </w:num>
  <w:num w:numId="19">
    <w:abstractNumId w:val="3"/>
  </w:num>
  <w:num w:numId="20">
    <w:abstractNumId w:val="11"/>
  </w:num>
  <w:num w:numId="21">
    <w:abstractNumId w:val="0"/>
  </w:num>
  <w:num w:numId="22">
    <w:abstractNumId w:val="17"/>
  </w:num>
  <w:num w:numId="23">
    <w:abstractNumId w:val="7"/>
  </w:num>
  <w:num w:numId="24">
    <w:abstractNumId w:val="10"/>
  </w:num>
  <w:num w:numId="25">
    <w:abstractNumId w:val="16"/>
  </w:num>
  <w:num w:numId="26">
    <w:abstractNumId w:val="15"/>
  </w:num>
  <w:num w:numId="27">
    <w:abstractNumId w:val="20"/>
  </w:num>
  <w:num w:numId="28">
    <w:abstractNumId w:val="27"/>
  </w:num>
  <w:num w:numId="29">
    <w:abstractNumId w:val="14"/>
  </w:num>
  <w:num w:numId="30">
    <w:abstractNumId w:val="21"/>
  </w:num>
  <w:num w:numId="31">
    <w:abstractNumId w:val="6"/>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B0"/>
    <w:rsid w:val="00005EB0"/>
    <w:rsid w:val="00007199"/>
    <w:rsid w:val="00012BB8"/>
    <w:rsid w:val="00013433"/>
    <w:rsid w:val="00021549"/>
    <w:rsid w:val="00024136"/>
    <w:rsid w:val="00025F1D"/>
    <w:rsid w:val="000361C3"/>
    <w:rsid w:val="00037500"/>
    <w:rsid w:val="00040563"/>
    <w:rsid w:val="00041D2A"/>
    <w:rsid w:val="00044622"/>
    <w:rsid w:val="00051FAE"/>
    <w:rsid w:val="0006597D"/>
    <w:rsid w:val="0006599B"/>
    <w:rsid w:val="00070EEE"/>
    <w:rsid w:val="000737A7"/>
    <w:rsid w:val="00074854"/>
    <w:rsid w:val="000760F5"/>
    <w:rsid w:val="00076D96"/>
    <w:rsid w:val="00084F38"/>
    <w:rsid w:val="00090BCF"/>
    <w:rsid w:val="00092A5E"/>
    <w:rsid w:val="00096212"/>
    <w:rsid w:val="000B0EA4"/>
    <w:rsid w:val="000B4ED0"/>
    <w:rsid w:val="000C3AD4"/>
    <w:rsid w:val="000C52C2"/>
    <w:rsid w:val="000C5364"/>
    <w:rsid w:val="000C7F43"/>
    <w:rsid w:val="000D1386"/>
    <w:rsid w:val="000D784F"/>
    <w:rsid w:val="000D7E0A"/>
    <w:rsid w:val="000E0909"/>
    <w:rsid w:val="000F14C1"/>
    <w:rsid w:val="000F3203"/>
    <w:rsid w:val="000F5197"/>
    <w:rsid w:val="000F6B77"/>
    <w:rsid w:val="001037C0"/>
    <w:rsid w:val="00107FA5"/>
    <w:rsid w:val="00110A7E"/>
    <w:rsid w:val="00110FE9"/>
    <w:rsid w:val="00117ED4"/>
    <w:rsid w:val="00142769"/>
    <w:rsid w:val="00143D6D"/>
    <w:rsid w:val="0015178E"/>
    <w:rsid w:val="00151FB7"/>
    <w:rsid w:val="001543D3"/>
    <w:rsid w:val="00156A3B"/>
    <w:rsid w:val="00160A63"/>
    <w:rsid w:val="001632CB"/>
    <w:rsid w:val="00163B94"/>
    <w:rsid w:val="00171DA6"/>
    <w:rsid w:val="001742B6"/>
    <w:rsid w:val="00180657"/>
    <w:rsid w:val="0018272C"/>
    <w:rsid w:val="00183F37"/>
    <w:rsid w:val="0019309B"/>
    <w:rsid w:val="001942FA"/>
    <w:rsid w:val="00195ED8"/>
    <w:rsid w:val="001A2030"/>
    <w:rsid w:val="001A47F0"/>
    <w:rsid w:val="001B48E5"/>
    <w:rsid w:val="001B5495"/>
    <w:rsid w:val="001C424B"/>
    <w:rsid w:val="001C44EC"/>
    <w:rsid w:val="001C7E98"/>
    <w:rsid w:val="001D3559"/>
    <w:rsid w:val="001D55EA"/>
    <w:rsid w:val="001E25E8"/>
    <w:rsid w:val="001E5806"/>
    <w:rsid w:val="001E7A6B"/>
    <w:rsid w:val="001F0ED3"/>
    <w:rsid w:val="001F168D"/>
    <w:rsid w:val="001F5B83"/>
    <w:rsid w:val="00205B8D"/>
    <w:rsid w:val="00205E57"/>
    <w:rsid w:val="00210887"/>
    <w:rsid w:val="002219D7"/>
    <w:rsid w:val="0022540E"/>
    <w:rsid w:val="00225FCB"/>
    <w:rsid w:val="00227743"/>
    <w:rsid w:val="002301B9"/>
    <w:rsid w:val="00242E64"/>
    <w:rsid w:val="00243C69"/>
    <w:rsid w:val="0024658C"/>
    <w:rsid w:val="00250786"/>
    <w:rsid w:val="002507A8"/>
    <w:rsid w:val="00252B5D"/>
    <w:rsid w:val="002619BB"/>
    <w:rsid w:val="00264E82"/>
    <w:rsid w:val="00272F21"/>
    <w:rsid w:val="00277595"/>
    <w:rsid w:val="00280837"/>
    <w:rsid w:val="00281AA9"/>
    <w:rsid w:val="00285CA5"/>
    <w:rsid w:val="0029089C"/>
    <w:rsid w:val="002956BF"/>
    <w:rsid w:val="002A2C1D"/>
    <w:rsid w:val="002A35E4"/>
    <w:rsid w:val="002A3D90"/>
    <w:rsid w:val="002B45E0"/>
    <w:rsid w:val="002B603B"/>
    <w:rsid w:val="002C0317"/>
    <w:rsid w:val="002C78C0"/>
    <w:rsid w:val="002C7B4E"/>
    <w:rsid w:val="002D5AF8"/>
    <w:rsid w:val="002D6609"/>
    <w:rsid w:val="002D668F"/>
    <w:rsid w:val="002E1866"/>
    <w:rsid w:val="002E198F"/>
    <w:rsid w:val="002E2C5B"/>
    <w:rsid w:val="002E3248"/>
    <w:rsid w:val="002E3EB8"/>
    <w:rsid w:val="002E43A3"/>
    <w:rsid w:val="002E71ED"/>
    <w:rsid w:val="002F0990"/>
    <w:rsid w:val="003047E9"/>
    <w:rsid w:val="0030604F"/>
    <w:rsid w:val="003066DA"/>
    <w:rsid w:val="00312085"/>
    <w:rsid w:val="00312F79"/>
    <w:rsid w:val="003131CA"/>
    <w:rsid w:val="00314D86"/>
    <w:rsid w:val="003162A3"/>
    <w:rsid w:val="003169C9"/>
    <w:rsid w:val="00325E55"/>
    <w:rsid w:val="00330A99"/>
    <w:rsid w:val="00330C31"/>
    <w:rsid w:val="003343FB"/>
    <w:rsid w:val="00335CE2"/>
    <w:rsid w:val="003424A9"/>
    <w:rsid w:val="003425F2"/>
    <w:rsid w:val="00343E42"/>
    <w:rsid w:val="003450BE"/>
    <w:rsid w:val="00345C1D"/>
    <w:rsid w:val="00354A93"/>
    <w:rsid w:val="00356368"/>
    <w:rsid w:val="003570D8"/>
    <w:rsid w:val="00360DFF"/>
    <w:rsid w:val="00366F35"/>
    <w:rsid w:val="0037050F"/>
    <w:rsid w:val="003712EC"/>
    <w:rsid w:val="00373F61"/>
    <w:rsid w:val="00381BE0"/>
    <w:rsid w:val="0038336D"/>
    <w:rsid w:val="00386AA5"/>
    <w:rsid w:val="0038782F"/>
    <w:rsid w:val="00393D69"/>
    <w:rsid w:val="003962B1"/>
    <w:rsid w:val="003A22DF"/>
    <w:rsid w:val="003A32BD"/>
    <w:rsid w:val="003A434B"/>
    <w:rsid w:val="003B0DCF"/>
    <w:rsid w:val="003B59D6"/>
    <w:rsid w:val="003E3F95"/>
    <w:rsid w:val="003E7961"/>
    <w:rsid w:val="003F2B65"/>
    <w:rsid w:val="003F343A"/>
    <w:rsid w:val="003F565A"/>
    <w:rsid w:val="003F6007"/>
    <w:rsid w:val="004015B4"/>
    <w:rsid w:val="004177D1"/>
    <w:rsid w:val="0042087A"/>
    <w:rsid w:val="004229B1"/>
    <w:rsid w:val="00426266"/>
    <w:rsid w:val="004527F1"/>
    <w:rsid w:val="00454BC3"/>
    <w:rsid w:val="00457D79"/>
    <w:rsid w:val="00461C84"/>
    <w:rsid w:val="00475E62"/>
    <w:rsid w:val="0048008D"/>
    <w:rsid w:val="00480DEE"/>
    <w:rsid w:val="00481EE0"/>
    <w:rsid w:val="004823AD"/>
    <w:rsid w:val="004847BF"/>
    <w:rsid w:val="00485E35"/>
    <w:rsid w:val="0049208A"/>
    <w:rsid w:val="00495556"/>
    <w:rsid w:val="00495D26"/>
    <w:rsid w:val="00495F04"/>
    <w:rsid w:val="004B3078"/>
    <w:rsid w:val="004B3408"/>
    <w:rsid w:val="004B639E"/>
    <w:rsid w:val="004B74F1"/>
    <w:rsid w:val="004C2E54"/>
    <w:rsid w:val="004C61F1"/>
    <w:rsid w:val="004C649D"/>
    <w:rsid w:val="004C702D"/>
    <w:rsid w:val="004D1BA2"/>
    <w:rsid w:val="004D38A4"/>
    <w:rsid w:val="004D4BB9"/>
    <w:rsid w:val="004D5C54"/>
    <w:rsid w:val="004D6EDA"/>
    <w:rsid w:val="004D7750"/>
    <w:rsid w:val="004E2D8E"/>
    <w:rsid w:val="00502E20"/>
    <w:rsid w:val="00503D1F"/>
    <w:rsid w:val="00504A04"/>
    <w:rsid w:val="00507101"/>
    <w:rsid w:val="00511430"/>
    <w:rsid w:val="00514434"/>
    <w:rsid w:val="0051468B"/>
    <w:rsid w:val="00517AF1"/>
    <w:rsid w:val="005239B0"/>
    <w:rsid w:val="00550910"/>
    <w:rsid w:val="00551D1A"/>
    <w:rsid w:val="005538F7"/>
    <w:rsid w:val="005565E9"/>
    <w:rsid w:val="00560B49"/>
    <w:rsid w:val="00591510"/>
    <w:rsid w:val="0059459A"/>
    <w:rsid w:val="005A2D03"/>
    <w:rsid w:val="005A4497"/>
    <w:rsid w:val="005B7B43"/>
    <w:rsid w:val="005C0301"/>
    <w:rsid w:val="005C052C"/>
    <w:rsid w:val="005C36B5"/>
    <w:rsid w:val="005C4201"/>
    <w:rsid w:val="005D1BC1"/>
    <w:rsid w:val="005D27FD"/>
    <w:rsid w:val="005E78DC"/>
    <w:rsid w:val="005F07B2"/>
    <w:rsid w:val="005F0B07"/>
    <w:rsid w:val="005F3FB5"/>
    <w:rsid w:val="005F6FB7"/>
    <w:rsid w:val="00601A7C"/>
    <w:rsid w:val="00620E96"/>
    <w:rsid w:val="00627633"/>
    <w:rsid w:val="006334F1"/>
    <w:rsid w:val="00635981"/>
    <w:rsid w:val="00653FF2"/>
    <w:rsid w:val="006566FC"/>
    <w:rsid w:val="006569D4"/>
    <w:rsid w:val="00673AF9"/>
    <w:rsid w:val="00673B6A"/>
    <w:rsid w:val="00675774"/>
    <w:rsid w:val="0067615A"/>
    <w:rsid w:val="0068041B"/>
    <w:rsid w:val="00682C03"/>
    <w:rsid w:val="0068474A"/>
    <w:rsid w:val="00693636"/>
    <w:rsid w:val="00696934"/>
    <w:rsid w:val="0069706A"/>
    <w:rsid w:val="006A45E1"/>
    <w:rsid w:val="006A5491"/>
    <w:rsid w:val="006B06E2"/>
    <w:rsid w:val="006B4AA1"/>
    <w:rsid w:val="006B786A"/>
    <w:rsid w:val="006C124A"/>
    <w:rsid w:val="006D0DBB"/>
    <w:rsid w:val="006D1F44"/>
    <w:rsid w:val="006D5F3D"/>
    <w:rsid w:val="006D6F3D"/>
    <w:rsid w:val="006E0337"/>
    <w:rsid w:val="006E7E86"/>
    <w:rsid w:val="006F1297"/>
    <w:rsid w:val="006F298E"/>
    <w:rsid w:val="006F31FA"/>
    <w:rsid w:val="006F4F0E"/>
    <w:rsid w:val="007054EB"/>
    <w:rsid w:val="0071296D"/>
    <w:rsid w:val="00712F92"/>
    <w:rsid w:val="00714268"/>
    <w:rsid w:val="007161B2"/>
    <w:rsid w:val="00722668"/>
    <w:rsid w:val="00725E2D"/>
    <w:rsid w:val="0073384E"/>
    <w:rsid w:val="007466B4"/>
    <w:rsid w:val="007468C2"/>
    <w:rsid w:val="0075458C"/>
    <w:rsid w:val="0077497A"/>
    <w:rsid w:val="007815F2"/>
    <w:rsid w:val="00781DEE"/>
    <w:rsid w:val="00782A86"/>
    <w:rsid w:val="007844A6"/>
    <w:rsid w:val="007869FD"/>
    <w:rsid w:val="00796BEE"/>
    <w:rsid w:val="007A5A1B"/>
    <w:rsid w:val="007B21CF"/>
    <w:rsid w:val="007B29C1"/>
    <w:rsid w:val="007B4EFA"/>
    <w:rsid w:val="007B5167"/>
    <w:rsid w:val="007B6AB7"/>
    <w:rsid w:val="007C52C8"/>
    <w:rsid w:val="007D1927"/>
    <w:rsid w:val="007D1954"/>
    <w:rsid w:val="007D33A3"/>
    <w:rsid w:val="007D3ACC"/>
    <w:rsid w:val="007F04B0"/>
    <w:rsid w:val="007F22E4"/>
    <w:rsid w:val="007F38EA"/>
    <w:rsid w:val="007F4384"/>
    <w:rsid w:val="007F62D2"/>
    <w:rsid w:val="007F6F2D"/>
    <w:rsid w:val="007F77D1"/>
    <w:rsid w:val="00801536"/>
    <w:rsid w:val="00805D69"/>
    <w:rsid w:val="00807077"/>
    <w:rsid w:val="00810404"/>
    <w:rsid w:val="00814A49"/>
    <w:rsid w:val="00814E69"/>
    <w:rsid w:val="00815D5E"/>
    <w:rsid w:val="008213F7"/>
    <w:rsid w:val="00822A1F"/>
    <w:rsid w:val="00823B10"/>
    <w:rsid w:val="00826363"/>
    <w:rsid w:val="00833CC7"/>
    <w:rsid w:val="00841EA3"/>
    <w:rsid w:val="008433F2"/>
    <w:rsid w:val="00844114"/>
    <w:rsid w:val="008535A5"/>
    <w:rsid w:val="00861FBC"/>
    <w:rsid w:val="00863EF9"/>
    <w:rsid w:val="008667D2"/>
    <w:rsid w:val="00870CAE"/>
    <w:rsid w:val="00873C9A"/>
    <w:rsid w:val="0087771C"/>
    <w:rsid w:val="008803B5"/>
    <w:rsid w:val="00890BDA"/>
    <w:rsid w:val="008951B8"/>
    <w:rsid w:val="008A1E2A"/>
    <w:rsid w:val="008A3C37"/>
    <w:rsid w:val="008A6847"/>
    <w:rsid w:val="008B11C8"/>
    <w:rsid w:val="008B5A6B"/>
    <w:rsid w:val="008C27CB"/>
    <w:rsid w:val="008C2EF6"/>
    <w:rsid w:val="008C5201"/>
    <w:rsid w:val="008C73CD"/>
    <w:rsid w:val="008D029D"/>
    <w:rsid w:val="008D1B9D"/>
    <w:rsid w:val="008D772C"/>
    <w:rsid w:val="008E605A"/>
    <w:rsid w:val="008F5D07"/>
    <w:rsid w:val="009033F5"/>
    <w:rsid w:val="00907F65"/>
    <w:rsid w:val="00920BCD"/>
    <w:rsid w:val="00942939"/>
    <w:rsid w:val="0094417B"/>
    <w:rsid w:val="00947E04"/>
    <w:rsid w:val="00951625"/>
    <w:rsid w:val="009542D7"/>
    <w:rsid w:val="00956A82"/>
    <w:rsid w:val="009577F6"/>
    <w:rsid w:val="00965E8E"/>
    <w:rsid w:val="00966514"/>
    <w:rsid w:val="00973980"/>
    <w:rsid w:val="0097404B"/>
    <w:rsid w:val="00977BE9"/>
    <w:rsid w:val="009846EE"/>
    <w:rsid w:val="009910EF"/>
    <w:rsid w:val="00991D34"/>
    <w:rsid w:val="00991D8C"/>
    <w:rsid w:val="0099371F"/>
    <w:rsid w:val="009945C2"/>
    <w:rsid w:val="00996E4D"/>
    <w:rsid w:val="00997A51"/>
    <w:rsid w:val="009A1A36"/>
    <w:rsid w:val="009A5A49"/>
    <w:rsid w:val="009A7423"/>
    <w:rsid w:val="009B32DE"/>
    <w:rsid w:val="009B47CB"/>
    <w:rsid w:val="009C0AC5"/>
    <w:rsid w:val="009C0D02"/>
    <w:rsid w:val="009C1185"/>
    <w:rsid w:val="009C1243"/>
    <w:rsid w:val="009C6E2B"/>
    <w:rsid w:val="009D1D72"/>
    <w:rsid w:val="009D68F8"/>
    <w:rsid w:val="009D79FC"/>
    <w:rsid w:val="009E2610"/>
    <w:rsid w:val="009E4387"/>
    <w:rsid w:val="009F0AC2"/>
    <w:rsid w:val="009F10A5"/>
    <w:rsid w:val="00A00AA3"/>
    <w:rsid w:val="00A02B6E"/>
    <w:rsid w:val="00A0447D"/>
    <w:rsid w:val="00A13738"/>
    <w:rsid w:val="00A1689C"/>
    <w:rsid w:val="00A23D13"/>
    <w:rsid w:val="00A278FC"/>
    <w:rsid w:val="00A328F4"/>
    <w:rsid w:val="00A3482E"/>
    <w:rsid w:val="00A51C4E"/>
    <w:rsid w:val="00A5238E"/>
    <w:rsid w:val="00A56AAE"/>
    <w:rsid w:val="00A6233D"/>
    <w:rsid w:val="00A66768"/>
    <w:rsid w:val="00A672FF"/>
    <w:rsid w:val="00A722E8"/>
    <w:rsid w:val="00A73D1E"/>
    <w:rsid w:val="00A74E43"/>
    <w:rsid w:val="00A77A56"/>
    <w:rsid w:val="00A8399D"/>
    <w:rsid w:val="00A86859"/>
    <w:rsid w:val="00A92B68"/>
    <w:rsid w:val="00AA58FF"/>
    <w:rsid w:val="00AB2AAA"/>
    <w:rsid w:val="00AB2BB3"/>
    <w:rsid w:val="00AB36F2"/>
    <w:rsid w:val="00AB3C8E"/>
    <w:rsid w:val="00AC2200"/>
    <w:rsid w:val="00AC2BB6"/>
    <w:rsid w:val="00AC5491"/>
    <w:rsid w:val="00AD463A"/>
    <w:rsid w:val="00AE2187"/>
    <w:rsid w:val="00AE57A4"/>
    <w:rsid w:val="00AE6807"/>
    <w:rsid w:val="00AE7B92"/>
    <w:rsid w:val="00AF1A82"/>
    <w:rsid w:val="00AF238B"/>
    <w:rsid w:val="00B0162D"/>
    <w:rsid w:val="00B03AC1"/>
    <w:rsid w:val="00B36C41"/>
    <w:rsid w:val="00B40485"/>
    <w:rsid w:val="00B53021"/>
    <w:rsid w:val="00B620D1"/>
    <w:rsid w:val="00B62E5D"/>
    <w:rsid w:val="00B6395B"/>
    <w:rsid w:val="00B81007"/>
    <w:rsid w:val="00B93415"/>
    <w:rsid w:val="00B95DAA"/>
    <w:rsid w:val="00B96E5D"/>
    <w:rsid w:val="00B97E98"/>
    <w:rsid w:val="00BA0A13"/>
    <w:rsid w:val="00BA631E"/>
    <w:rsid w:val="00BB282D"/>
    <w:rsid w:val="00BB381C"/>
    <w:rsid w:val="00BC0DDF"/>
    <w:rsid w:val="00BC220F"/>
    <w:rsid w:val="00BC7B83"/>
    <w:rsid w:val="00BD1446"/>
    <w:rsid w:val="00BD25BA"/>
    <w:rsid w:val="00BD2E80"/>
    <w:rsid w:val="00BD56D0"/>
    <w:rsid w:val="00BE0592"/>
    <w:rsid w:val="00BE5FCB"/>
    <w:rsid w:val="00BF2DE2"/>
    <w:rsid w:val="00C07F8C"/>
    <w:rsid w:val="00C103E3"/>
    <w:rsid w:val="00C27444"/>
    <w:rsid w:val="00C30280"/>
    <w:rsid w:val="00C31D0B"/>
    <w:rsid w:val="00C3382B"/>
    <w:rsid w:val="00C37631"/>
    <w:rsid w:val="00C46770"/>
    <w:rsid w:val="00C509D8"/>
    <w:rsid w:val="00C51A2A"/>
    <w:rsid w:val="00C52C0B"/>
    <w:rsid w:val="00C57A75"/>
    <w:rsid w:val="00C6221E"/>
    <w:rsid w:val="00C66E99"/>
    <w:rsid w:val="00C67EA3"/>
    <w:rsid w:val="00C72B39"/>
    <w:rsid w:val="00C76889"/>
    <w:rsid w:val="00C82C11"/>
    <w:rsid w:val="00C8350B"/>
    <w:rsid w:val="00C83827"/>
    <w:rsid w:val="00C84769"/>
    <w:rsid w:val="00C94707"/>
    <w:rsid w:val="00CA3643"/>
    <w:rsid w:val="00CB11EA"/>
    <w:rsid w:val="00CB4D3D"/>
    <w:rsid w:val="00CB6967"/>
    <w:rsid w:val="00CC09E3"/>
    <w:rsid w:val="00CC60AC"/>
    <w:rsid w:val="00CE30FB"/>
    <w:rsid w:val="00CE3F6B"/>
    <w:rsid w:val="00CF1C08"/>
    <w:rsid w:val="00CF7E64"/>
    <w:rsid w:val="00D007E1"/>
    <w:rsid w:val="00D00F4D"/>
    <w:rsid w:val="00D02FEE"/>
    <w:rsid w:val="00D1670F"/>
    <w:rsid w:val="00D17FD4"/>
    <w:rsid w:val="00D20E11"/>
    <w:rsid w:val="00D430C4"/>
    <w:rsid w:val="00D44D88"/>
    <w:rsid w:val="00D64848"/>
    <w:rsid w:val="00D66594"/>
    <w:rsid w:val="00D74DF1"/>
    <w:rsid w:val="00D86B08"/>
    <w:rsid w:val="00D90873"/>
    <w:rsid w:val="00D91C6C"/>
    <w:rsid w:val="00D95507"/>
    <w:rsid w:val="00D96FC2"/>
    <w:rsid w:val="00DA539B"/>
    <w:rsid w:val="00DA5B51"/>
    <w:rsid w:val="00DA7C74"/>
    <w:rsid w:val="00DB25DA"/>
    <w:rsid w:val="00DB26C4"/>
    <w:rsid w:val="00DB600C"/>
    <w:rsid w:val="00DC2A86"/>
    <w:rsid w:val="00DC5CC5"/>
    <w:rsid w:val="00DD090A"/>
    <w:rsid w:val="00DD1D34"/>
    <w:rsid w:val="00DE1122"/>
    <w:rsid w:val="00DE59D7"/>
    <w:rsid w:val="00DE6D57"/>
    <w:rsid w:val="00DE750C"/>
    <w:rsid w:val="00E00234"/>
    <w:rsid w:val="00E07479"/>
    <w:rsid w:val="00E164EF"/>
    <w:rsid w:val="00E17002"/>
    <w:rsid w:val="00E21510"/>
    <w:rsid w:val="00E22B28"/>
    <w:rsid w:val="00E22D55"/>
    <w:rsid w:val="00E32999"/>
    <w:rsid w:val="00E34F94"/>
    <w:rsid w:val="00E36BEB"/>
    <w:rsid w:val="00E41991"/>
    <w:rsid w:val="00E46FB9"/>
    <w:rsid w:val="00E470A5"/>
    <w:rsid w:val="00E47FD4"/>
    <w:rsid w:val="00E60CE9"/>
    <w:rsid w:val="00E72F39"/>
    <w:rsid w:val="00E77DF1"/>
    <w:rsid w:val="00E82817"/>
    <w:rsid w:val="00E8508B"/>
    <w:rsid w:val="00E970AC"/>
    <w:rsid w:val="00EA3BB3"/>
    <w:rsid w:val="00EA45F2"/>
    <w:rsid w:val="00EA63F1"/>
    <w:rsid w:val="00EB01D2"/>
    <w:rsid w:val="00EB0B25"/>
    <w:rsid w:val="00EB7830"/>
    <w:rsid w:val="00EC15FB"/>
    <w:rsid w:val="00EC696B"/>
    <w:rsid w:val="00ED2504"/>
    <w:rsid w:val="00ED79C5"/>
    <w:rsid w:val="00EE0B59"/>
    <w:rsid w:val="00EE17E6"/>
    <w:rsid w:val="00EE4696"/>
    <w:rsid w:val="00EE4A0D"/>
    <w:rsid w:val="00EE5CF1"/>
    <w:rsid w:val="00EF00DB"/>
    <w:rsid w:val="00EF098A"/>
    <w:rsid w:val="00EF24A7"/>
    <w:rsid w:val="00EF298D"/>
    <w:rsid w:val="00EF6148"/>
    <w:rsid w:val="00F0047F"/>
    <w:rsid w:val="00F00501"/>
    <w:rsid w:val="00F038D5"/>
    <w:rsid w:val="00F04F77"/>
    <w:rsid w:val="00F05A06"/>
    <w:rsid w:val="00F14B78"/>
    <w:rsid w:val="00F21EB9"/>
    <w:rsid w:val="00F236A3"/>
    <w:rsid w:val="00F25A6E"/>
    <w:rsid w:val="00F3216E"/>
    <w:rsid w:val="00F33028"/>
    <w:rsid w:val="00F472F5"/>
    <w:rsid w:val="00F51FA0"/>
    <w:rsid w:val="00F6657F"/>
    <w:rsid w:val="00F70152"/>
    <w:rsid w:val="00F91343"/>
    <w:rsid w:val="00F93C69"/>
    <w:rsid w:val="00F97CE4"/>
    <w:rsid w:val="00FA634E"/>
    <w:rsid w:val="00FB2E83"/>
    <w:rsid w:val="00FB64C0"/>
    <w:rsid w:val="00FC197D"/>
    <w:rsid w:val="00FC2437"/>
    <w:rsid w:val="00FC3127"/>
    <w:rsid w:val="00FD176D"/>
    <w:rsid w:val="00FD5B40"/>
    <w:rsid w:val="00FE206E"/>
    <w:rsid w:val="00FE4F9A"/>
    <w:rsid w:val="00FE5335"/>
    <w:rsid w:val="00FF5810"/>
    <w:rsid w:val="0505C8ED"/>
    <w:rsid w:val="09589A7E"/>
    <w:rsid w:val="0CC9D57A"/>
    <w:rsid w:val="11EA0D71"/>
    <w:rsid w:val="15AA2520"/>
    <w:rsid w:val="1CEBAF0D"/>
    <w:rsid w:val="2099B089"/>
    <w:rsid w:val="20CD5676"/>
    <w:rsid w:val="225AC3B7"/>
    <w:rsid w:val="2271C105"/>
    <w:rsid w:val="2956AA0D"/>
    <w:rsid w:val="3496D891"/>
    <w:rsid w:val="35AD8071"/>
    <w:rsid w:val="39EAB675"/>
    <w:rsid w:val="3D284B84"/>
    <w:rsid w:val="3E05A8A1"/>
    <w:rsid w:val="3EE305BE"/>
    <w:rsid w:val="434CD49D"/>
    <w:rsid w:val="4B2E376C"/>
    <w:rsid w:val="4C9A14F3"/>
    <w:rsid w:val="4D777210"/>
    <w:rsid w:val="50D03DE5"/>
    <w:rsid w:val="52D3D4F2"/>
    <w:rsid w:val="560BBDB5"/>
    <w:rsid w:val="5672F87C"/>
    <w:rsid w:val="5A8DEAA8"/>
    <w:rsid w:val="66ABCF5D"/>
    <w:rsid w:val="68B5664A"/>
    <w:rsid w:val="6AE59632"/>
    <w:rsid w:val="6E0DF45B"/>
    <w:rsid w:val="70F1A396"/>
    <w:rsid w:val="720B2B9E"/>
    <w:rsid w:val="755B7275"/>
    <w:rsid w:val="78B5B023"/>
    <w:rsid w:val="79A84426"/>
    <w:rsid w:val="7ABFF4B3"/>
    <w:rsid w:val="7D580C0A"/>
    <w:rsid w:val="7E13D96D"/>
    <w:rsid w:val="7E24C4CD"/>
    <w:rsid w:val="7F83F06C"/>
    <w:rsid w:val="7FE3C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2E3E1"/>
  <w15:docId w15:val="{B4A211C4-8CE6-4315-9928-AF5906FE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6"/>
    <w:rPr>
      <w:sz w:val="24"/>
      <w:szCs w:val="24"/>
    </w:rPr>
  </w:style>
  <w:style w:type="paragraph" w:styleId="Heading2">
    <w:name w:val="heading 2"/>
    <w:basedOn w:val="Normal"/>
    <w:link w:val="Heading2Char"/>
    <w:uiPriority w:val="9"/>
    <w:qFormat/>
    <w:locked/>
    <w:rsid w:val="006B06E2"/>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239B0"/>
    <w:rPr>
      <w:rFonts w:ascii="Courier New" w:hAnsi="Courier New" w:cs="Courier New"/>
      <w:sz w:val="20"/>
      <w:szCs w:val="20"/>
    </w:rPr>
  </w:style>
  <w:style w:type="character" w:customStyle="1" w:styleId="PlainTextChar">
    <w:name w:val="Plain Text Char"/>
    <w:basedOn w:val="DefaultParagraphFont"/>
    <w:link w:val="PlainText"/>
    <w:uiPriority w:val="99"/>
    <w:rsid w:val="00603BE7"/>
    <w:rPr>
      <w:rFonts w:ascii="Courier New" w:hAnsi="Courier New" w:cs="Courier New"/>
      <w:sz w:val="20"/>
      <w:szCs w:val="20"/>
    </w:rPr>
  </w:style>
  <w:style w:type="paragraph" w:styleId="Footer">
    <w:name w:val="footer"/>
    <w:basedOn w:val="Normal"/>
    <w:link w:val="FooterChar"/>
    <w:uiPriority w:val="99"/>
    <w:rsid w:val="00A1689C"/>
    <w:pPr>
      <w:tabs>
        <w:tab w:val="center" w:pos="4153"/>
        <w:tab w:val="right" w:pos="8306"/>
      </w:tabs>
    </w:pPr>
  </w:style>
  <w:style w:type="character" w:customStyle="1" w:styleId="FooterChar">
    <w:name w:val="Footer Char"/>
    <w:basedOn w:val="DefaultParagraphFont"/>
    <w:link w:val="Footer"/>
    <w:uiPriority w:val="99"/>
    <w:rsid w:val="00603BE7"/>
    <w:rPr>
      <w:sz w:val="24"/>
      <w:szCs w:val="24"/>
    </w:rPr>
  </w:style>
  <w:style w:type="character" w:styleId="PageNumber">
    <w:name w:val="page number"/>
    <w:basedOn w:val="DefaultParagraphFont"/>
    <w:uiPriority w:val="99"/>
    <w:rsid w:val="00A1689C"/>
    <w:rPr>
      <w:rFonts w:cs="Times New Roman"/>
    </w:rPr>
  </w:style>
  <w:style w:type="table" w:styleId="TableGrid">
    <w:name w:val="Table Grid"/>
    <w:basedOn w:val="TableNormal"/>
    <w:uiPriority w:val="99"/>
    <w:rsid w:val="008D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543D3"/>
    <w:rPr>
      <w:rFonts w:cs="Times New Roman"/>
      <w:sz w:val="16"/>
      <w:szCs w:val="16"/>
    </w:rPr>
  </w:style>
  <w:style w:type="paragraph" w:styleId="CommentText">
    <w:name w:val="annotation text"/>
    <w:basedOn w:val="Normal"/>
    <w:link w:val="CommentTextChar"/>
    <w:uiPriority w:val="99"/>
    <w:rsid w:val="001543D3"/>
    <w:rPr>
      <w:sz w:val="20"/>
      <w:szCs w:val="20"/>
    </w:rPr>
  </w:style>
  <w:style w:type="character" w:customStyle="1" w:styleId="CommentTextChar">
    <w:name w:val="Comment Text Char"/>
    <w:basedOn w:val="DefaultParagraphFont"/>
    <w:link w:val="CommentText"/>
    <w:uiPriority w:val="99"/>
    <w:locked/>
    <w:rsid w:val="001543D3"/>
    <w:rPr>
      <w:rFonts w:cs="Times New Roman"/>
      <w:lang w:val="en-GB" w:eastAsia="en-GB"/>
    </w:rPr>
  </w:style>
  <w:style w:type="paragraph" w:styleId="CommentSubject">
    <w:name w:val="annotation subject"/>
    <w:basedOn w:val="CommentText"/>
    <w:next w:val="CommentText"/>
    <w:link w:val="CommentSubjectChar"/>
    <w:uiPriority w:val="99"/>
    <w:rsid w:val="001543D3"/>
    <w:rPr>
      <w:b/>
      <w:bCs/>
    </w:rPr>
  </w:style>
  <w:style w:type="character" w:customStyle="1" w:styleId="CommentSubjectChar">
    <w:name w:val="Comment Subject Char"/>
    <w:basedOn w:val="CommentTextChar"/>
    <w:link w:val="CommentSubject"/>
    <w:uiPriority w:val="99"/>
    <w:locked/>
    <w:rsid w:val="001543D3"/>
    <w:rPr>
      <w:rFonts w:cs="Times New Roman"/>
      <w:b/>
      <w:bCs/>
      <w:lang w:val="en-GB" w:eastAsia="en-GB"/>
    </w:rPr>
  </w:style>
  <w:style w:type="paragraph" w:styleId="BalloonText">
    <w:name w:val="Balloon Text"/>
    <w:basedOn w:val="Normal"/>
    <w:link w:val="BalloonTextChar"/>
    <w:uiPriority w:val="99"/>
    <w:rsid w:val="001543D3"/>
    <w:rPr>
      <w:rFonts w:ascii="Tahoma" w:hAnsi="Tahoma" w:cs="Tahoma"/>
      <w:sz w:val="16"/>
      <w:szCs w:val="16"/>
    </w:rPr>
  </w:style>
  <w:style w:type="character" w:customStyle="1" w:styleId="BalloonTextChar">
    <w:name w:val="Balloon Text Char"/>
    <w:basedOn w:val="DefaultParagraphFont"/>
    <w:link w:val="BalloonText"/>
    <w:uiPriority w:val="99"/>
    <w:locked/>
    <w:rsid w:val="001543D3"/>
    <w:rPr>
      <w:rFonts w:ascii="Tahoma" w:hAnsi="Tahoma" w:cs="Tahoma"/>
      <w:sz w:val="16"/>
      <w:szCs w:val="16"/>
      <w:lang w:val="en-GB" w:eastAsia="en-GB"/>
    </w:rPr>
  </w:style>
  <w:style w:type="paragraph" w:styleId="ListParagraph">
    <w:name w:val="List Paragraph"/>
    <w:basedOn w:val="Normal"/>
    <w:uiPriority w:val="34"/>
    <w:qFormat/>
    <w:rsid w:val="00F3216E"/>
    <w:pPr>
      <w:ind w:left="720"/>
      <w:contextualSpacing/>
    </w:pPr>
  </w:style>
  <w:style w:type="paragraph" w:styleId="Header">
    <w:name w:val="header"/>
    <w:basedOn w:val="Normal"/>
    <w:link w:val="HeaderChar"/>
    <w:uiPriority w:val="99"/>
    <w:rsid w:val="00F25A6E"/>
    <w:pPr>
      <w:tabs>
        <w:tab w:val="center" w:pos="4513"/>
        <w:tab w:val="right" w:pos="9026"/>
      </w:tabs>
    </w:pPr>
  </w:style>
  <w:style w:type="character" w:customStyle="1" w:styleId="HeaderChar">
    <w:name w:val="Header Char"/>
    <w:basedOn w:val="DefaultParagraphFont"/>
    <w:link w:val="Header"/>
    <w:uiPriority w:val="99"/>
    <w:locked/>
    <w:rsid w:val="00F25A6E"/>
    <w:rPr>
      <w:rFonts w:cs="Times New Roman"/>
      <w:sz w:val="24"/>
      <w:szCs w:val="24"/>
      <w:lang w:val="en-GB" w:eastAsia="en-GB"/>
    </w:rPr>
  </w:style>
  <w:style w:type="character" w:customStyle="1" w:styleId="Heading2Char">
    <w:name w:val="Heading 2 Char"/>
    <w:basedOn w:val="DefaultParagraphFont"/>
    <w:link w:val="Heading2"/>
    <w:uiPriority w:val="9"/>
    <w:rsid w:val="006B06E2"/>
    <w:rPr>
      <w:b/>
      <w:bCs/>
      <w:color w:val="000000"/>
      <w:sz w:val="36"/>
      <w:szCs w:val="36"/>
    </w:rPr>
  </w:style>
  <w:style w:type="character" w:styleId="Hyperlink">
    <w:name w:val="Hyperlink"/>
    <w:basedOn w:val="DefaultParagraphFont"/>
    <w:uiPriority w:val="99"/>
    <w:unhideWhenUsed/>
    <w:rsid w:val="00264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49352">
      <w:bodyDiv w:val="1"/>
      <w:marLeft w:val="0"/>
      <w:marRight w:val="0"/>
      <w:marTop w:val="0"/>
      <w:marBottom w:val="0"/>
      <w:divBdr>
        <w:top w:val="none" w:sz="0" w:space="0" w:color="auto"/>
        <w:left w:val="none" w:sz="0" w:space="0" w:color="auto"/>
        <w:bottom w:val="none" w:sz="0" w:space="0" w:color="auto"/>
        <w:right w:val="none" w:sz="0" w:space="0" w:color="auto"/>
      </w:divBdr>
      <w:divsChild>
        <w:div w:id="77432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E9712-5379-4DE5-AF2D-2108AA3F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1182</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(TSP Logo)</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(TSP Logo)</dc:title>
  <dc:creator>Janet</dc:creator>
  <cp:lastModifiedBy>JUSTIN OBRIEN</cp:lastModifiedBy>
  <cp:revision>4</cp:revision>
  <cp:lastPrinted>2019-10-08T12:02:00Z</cp:lastPrinted>
  <dcterms:created xsi:type="dcterms:W3CDTF">2019-10-14T08:30:00Z</dcterms:created>
  <dcterms:modified xsi:type="dcterms:W3CDTF">2019-11-11T09:11:00Z</dcterms:modified>
</cp:coreProperties>
</file>