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5414"/>
        <w:gridCol w:w="1994"/>
        <w:gridCol w:w="2796"/>
      </w:tblGrid>
      <w:tr w:rsidR="00285276" w:rsidTr="003139B7">
        <w:tc>
          <w:tcPr>
            <w:tcW w:w="2784" w:type="pct"/>
          </w:tcPr>
          <w:p w:rsidR="003C1FDE" w:rsidRDefault="003C1FDE" w:rsidP="003139B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C1FDE" w:rsidRPr="00B42402" w:rsidRDefault="00285276" w:rsidP="00285276">
            <w:pPr>
              <w:pStyle w:val="Heading1"/>
              <w:tabs>
                <w:tab w:val="clear" w:pos="8028"/>
                <w:tab w:val="left" w:pos="7655"/>
              </w:tabs>
            </w:pPr>
            <w:r>
              <w:t>Animal Licensing Star</w:t>
            </w:r>
            <w:r w:rsidR="003C1FDE" w:rsidRPr="00AC3FDA">
              <w:t xml:space="preserve"> Rating</w:t>
            </w:r>
            <w:r w:rsidR="001D31B2">
              <w:t xml:space="preserve"> System: </w:t>
            </w:r>
            <w:r w:rsidR="001D31B2">
              <w:br/>
              <w:t>Request for</w:t>
            </w:r>
            <w:r>
              <w:t xml:space="preserve"> R</w:t>
            </w:r>
            <w:r w:rsidR="003C1FDE">
              <w:t>e-</w:t>
            </w:r>
            <w:r w:rsidR="001D31B2">
              <w:t xml:space="preserve">Inspection for </w:t>
            </w:r>
            <w:r>
              <w:t>Re-Rating</w:t>
            </w:r>
            <w:r w:rsidR="001D31B2">
              <w:t xml:space="preserve"> Purposes</w:t>
            </w:r>
          </w:p>
        </w:tc>
        <w:tc>
          <w:tcPr>
            <w:tcW w:w="1108" w:type="pct"/>
          </w:tcPr>
          <w:p w:rsidR="003C1FDE" w:rsidRPr="00FF1DC0" w:rsidRDefault="003C1FDE" w:rsidP="003139B7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1108" w:type="pct"/>
          </w:tcPr>
          <w:p w:rsidR="003C1FDE" w:rsidRPr="00F01124" w:rsidRDefault="00285276" w:rsidP="003139B7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631220" cy="1153236"/>
                  <wp:effectExtent l="0" t="0" r="762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ack and White Logo - New April 2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220" cy="1153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A8E9D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>As the business operator of the establishment you have a right to request a re-</w:t>
      </w:r>
      <w:r w:rsidR="00285276">
        <w:rPr>
          <w:rFonts w:cs="Arial"/>
          <w:color w:val="000000"/>
          <w:sz w:val="18"/>
          <w:szCs w:val="18"/>
        </w:rPr>
        <w:t>inspection</w:t>
      </w:r>
      <w:r w:rsidRPr="00850D0C">
        <w:rPr>
          <w:rFonts w:cs="Arial"/>
          <w:color w:val="000000"/>
          <w:sz w:val="18"/>
          <w:szCs w:val="18"/>
        </w:rPr>
        <w:t xml:space="preserve"> for the purposes of re-rating if you have taken action to rectify the non-compliances identified at the time of inspection.</w:t>
      </w:r>
    </w:p>
    <w:p w:rsidR="003C1FDE" w:rsidRPr="00850D0C" w:rsidRDefault="00285276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3C1FDE">
        <w:rPr>
          <w:rFonts w:cs="Arial"/>
          <w:sz w:val="18"/>
          <w:szCs w:val="18"/>
        </w:rPr>
        <w:t>here is no limit on the number of requests you may make</w:t>
      </w:r>
      <w:r>
        <w:rPr>
          <w:rFonts w:cs="Arial"/>
          <w:sz w:val="18"/>
          <w:szCs w:val="18"/>
        </w:rPr>
        <w:t>, however there will be a fee for each inspection</w:t>
      </w:r>
      <w:r w:rsidR="003C1FDE">
        <w:rPr>
          <w:rFonts w:cs="Arial"/>
          <w:sz w:val="18"/>
          <w:szCs w:val="18"/>
        </w:rPr>
        <w:t>.</w:t>
      </w:r>
    </w:p>
    <w:p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</w:p>
    <w:p w:rsidR="003C1FDE" w:rsidRPr="00B7412E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 w:rsidRPr="00B7412E">
        <w:rPr>
          <w:rFonts w:cs="Arial"/>
          <w:sz w:val="18"/>
          <w:szCs w:val="18"/>
        </w:rPr>
        <w:t xml:space="preserve">If the local authority considers that you have provided sufficient evidence that the required improvements have been made, the local authority will make an </w:t>
      </w:r>
      <w:r w:rsidR="00285276">
        <w:rPr>
          <w:rFonts w:cs="Arial"/>
          <w:spacing w:val="-2"/>
          <w:sz w:val="18"/>
          <w:szCs w:val="18"/>
        </w:rPr>
        <w:t>unannounced visit</w:t>
      </w:r>
      <w:r w:rsidRPr="00B7412E">
        <w:rPr>
          <w:rFonts w:cs="Arial"/>
          <w:spacing w:val="-2"/>
          <w:sz w:val="18"/>
          <w:szCs w:val="18"/>
        </w:rPr>
        <w:t xml:space="preserve"> </w:t>
      </w:r>
      <w:r w:rsidRPr="00B7412E">
        <w:rPr>
          <w:rFonts w:cs="Arial"/>
          <w:spacing w:val="-4"/>
          <w:sz w:val="18"/>
          <w:szCs w:val="18"/>
        </w:rPr>
        <w:t>within three months</w:t>
      </w:r>
      <w:r w:rsidRPr="00B7412E">
        <w:rPr>
          <w:rFonts w:cs="Arial"/>
          <w:spacing w:val="-2"/>
          <w:sz w:val="18"/>
          <w:szCs w:val="18"/>
        </w:rPr>
        <w:t xml:space="preserve"> </w:t>
      </w:r>
      <w:r w:rsidRPr="00B7412E">
        <w:rPr>
          <w:rFonts w:cs="Arial"/>
          <w:sz w:val="18"/>
          <w:szCs w:val="18"/>
        </w:rPr>
        <w:t>of the request</w:t>
      </w:r>
      <w:r w:rsidR="00285276">
        <w:rPr>
          <w:rFonts w:cs="Arial"/>
          <w:sz w:val="18"/>
          <w:szCs w:val="18"/>
        </w:rPr>
        <w:t>. T</w:t>
      </w:r>
      <w:r>
        <w:rPr>
          <w:rFonts w:cs="Arial"/>
          <w:sz w:val="18"/>
          <w:szCs w:val="18"/>
        </w:rPr>
        <w:t>he re-visit will be carried out within three months of the receipt of your request and payment of the fee.</w:t>
      </w:r>
    </w:p>
    <w:p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 xml:space="preserve">The local authority officer will give you a ‘new’ </w:t>
      </w:r>
      <w:r w:rsidR="00285276">
        <w:rPr>
          <w:rFonts w:cs="Arial"/>
          <w:color w:val="000000"/>
          <w:sz w:val="18"/>
          <w:szCs w:val="18"/>
        </w:rPr>
        <w:t>star</w:t>
      </w:r>
      <w:r w:rsidRPr="00850D0C">
        <w:rPr>
          <w:rFonts w:cs="Arial"/>
          <w:color w:val="000000"/>
          <w:sz w:val="18"/>
          <w:szCs w:val="18"/>
        </w:rPr>
        <w:t xml:space="preserve"> rating based on the level of compliance that is found at the time of the re-</w:t>
      </w:r>
      <w:r w:rsidR="00285276">
        <w:rPr>
          <w:rFonts w:cs="Arial"/>
          <w:color w:val="000000"/>
          <w:sz w:val="18"/>
          <w:szCs w:val="18"/>
        </w:rPr>
        <w:t>inspection</w:t>
      </w:r>
      <w:r w:rsidRPr="00850D0C">
        <w:rPr>
          <w:rFonts w:cs="Arial"/>
          <w:color w:val="000000"/>
          <w:sz w:val="18"/>
          <w:szCs w:val="18"/>
        </w:rPr>
        <w:t xml:space="preserve"> - you should be aware that your rating could go up, down or remain the same.</w:t>
      </w:r>
    </w:p>
    <w:p w:rsidR="003C1FDE" w:rsidRPr="00A45C94" w:rsidRDefault="003C1FDE" w:rsidP="003C1FDE">
      <w:pPr>
        <w:numPr>
          <w:ilvl w:val="0"/>
          <w:numId w:val="2"/>
        </w:numPr>
        <w:ind w:left="284" w:hanging="284"/>
        <w:rPr>
          <w:spacing w:val="-2"/>
          <w:sz w:val="19"/>
          <w:szCs w:val="19"/>
        </w:rPr>
        <w:sectPr w:rsidR="003C1FDE" w:rsidRPr="00A45C94" w:rsidSect="008A0DD9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</w:t>
      </w:r>
      <w:r w:rsidR="00285276">
        <w:rPr>
          <w:rFonts w:cs="Arial"/>
          <w:color w:val="000000"/>
          <w:sz w:val="18"/>
          <w:szCs w:val="18"/>
        </w:rPr>
        <w:t>-inspection</w:t>
      </w:r>
      <w:r>
        <w:rPr>
          <w:rFonts w:cs="Arial"/>
          <w:color w:val="000000"/>
          <w:sz w:val="18"/>
          <w:szCs w:val="18"/>
        </w:rPr>
        <w:t xml:space="preserve">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Pr="00850D0C">
        <w:rPr>
          <w:rFonts w:cs="Arial"/>
          <w:sz w:val="18"/>
          <w:szCs w:val="18"/>
        </w:rPr>
        <w:t xml:space="preserve">it to </w:t>
      </w:r>
      <w:r w:rsidR="001D31B2">
        <w:rPr>
          <w:rFonts w:cs="Arial"/>
          <w:sz w:val="18"/>
          <w:szCs w:val="18"/>
        </w:rPr>
        <w:t>licensing</w:t>
      </w:r>
      <w:r w:rsidR="00285276">
        <w:rPr>
          <w:rFonts w:cs="Arial"/>
          <w:sz w:val="18"/>
          <w:szCs w:val="18"/>
        </w:rPr>
        <w:t>@nwleicestershire.gov.uk</w:t>
      </w:r>
      <w:r>
        <w:rPr>
          <w:rFonts w:cs="Arial"/>
          <w:spacing w:val="-2"/>
          <w:sz w:val="19"/>
          <w:szCs w:val="19"/>
        </w:rPr>
        <w:t>.</w:t>
      </w:r>
    </w:p>
    <w:p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95EB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:rsidTr="003139B7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3C1FDE" w:rsidRPr="008443E0" w:rsidRDefault="00285276" w:rsidP="003139B7">
            <w:pPr>
              <w:spacing w:before="1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</w:t>
            </w:r>
            <w:r w:rsidR="003C1FDE" w:rsidRPr="008443E0">
              <w:rPr>
                <w:rFonts w:cs="Arial"/>
                <w:bCs/>
                <w:color w:val="000000"/>
              </w:rPr>
              <w:t>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C1FDE" w:rsidRDefault="003C1FDE" w:rsidP="003139B7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C1FDE" w:rsidRPr="00695D2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C1FDE" w:rsidRDefault="003C1FDE" w:rsidP="003139B7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:rsidR="003C1FDE" w:rsidRPr="00695D2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:rsidTr="003139B7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FDE" w:rsidRPr="008443E0" w:rsidRDefault="003C1FDE" w:rsidP="003139B7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1BC3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:rsidTr="003139B7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FDE" w:rsidRDefault="003C1FDE" w:rsidP="003139B7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FDE" w:rsidRDefault="003C1FDE" w:rsidP="00285276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="00285276">
              <w:rPr>
                <w:rFonts w:cs="Arial"/>
              </w:rPr>
              <w:t>Star</w:t>
            </w:r>
            <w:r w:rsidRPr="008443E0">
              <w:rPr>
                <w:rFonts w:cs="Arial"/>
              </w:rPr>
              <w:t xml:space="preserve">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E" w:rsidRPr="00695D2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3C1FDE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1FDE" w:rsidRPr="00226507" w:rsidRDefault="003C1FDE" w:rsidP="003139B7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64D4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:rsidR="003C1FDE" w:rsidRPr="000B4C0F" w:rsidRDefault="003C1FDE" w:rsidP="003139B7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:rsidR="003C1FDE" w:rsidRDefault="003C1FDE" w:rsidP="003139B7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Tr="003139B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1FDE" w:rsidRPr="00CC53F6" w:rsidRDefault="00285276" w:rsidP="003139B7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Higher Standards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D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:rsidR="0088264B" w:rsidRPr="00695D2E" w:rsidRDefault="0088264B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:rsidR="003C1FDE" w:rsidRPr="00226507" w:rsidRDefault="003C1FDE" w:rsidP="003139B7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1FDE" w:rsidRPr="00A53E9D" w:rsidRDefault="003C1FDE" w:rsidP="003139B7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:rsidTr="003139B7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1FDE" w:rsidRPr="00CC53F6" w:rsidRDefault="00285276" w:rsidP="003139B7">
                  <w:pPr>
                    <w:spacing w:before="120"/>
                    <w:ind w:left="-108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Minimum Standards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D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  <w:p w:rsidR="0088264B" w:rsidRPr="00695D2E" w:rsidRDefault="0088264B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</w:p>
              </w:tc>
            </w:tr>
          </w:tbl>
          <w:p w:rsidR="003C1FDE" w:rsidRPr="00AD034E" w:rsidRDefault="003C1FDE" w:rsidP="003139B7">
            <w:pPr>
              <w:spacing w:before="80"/>
            </w:pPr>
          </w:p>
        </w:tc>
      </w:tr>
      <w:tr w:rsidR="003C1FDE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1FDE" w:rsidRPr="00A53E9D" w:rsidRDefault="003C1FDE" w:rsidP="003139B7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:rsidTr="003139B7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C1FDE" w:rsidRPr="00CC53F6" w:rsidRDefault="003C1FDE" w:rsidP="00285276">
                  <w:pPr>
                    <w:ind w:left="-108"/>
                    <w:rPr>
                      <w:sz w:val="18"/>
                      <w:szCs w:val="18"/>
                    </w:rPr>
                  </w:pPr>
                  <w:r w:rsidRPr="00CC53F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Please provide any other supplementary evidence (e.g. photographs, invoices, copies of relevant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1FDE" w:rsidRPr="00695D2E" w:rsidRDefault="003C1FDE" w:rsidP="003139B7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:rsidR="003C1FDE" w:rsidRPr="00F359CD" w:rsidRDefault="003C1FDE" w:rsidP="003139B7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:rsidTr="003139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:rsidR="003C1FDE" w:rsidRPr="00111EB0" w:rsidRDefault="003C1FDE" w:rsidP="003139B7">
            <w:pPr>
              <w:rPr>
                <w:sz w:val="8"/>
                <w:szCs w:val="8"/>
              </w:rPr>
            </w:pPr>
          </w:p>
        </w:tc>
      </w:tr>
      <w:tr w:rsidR="003C1FDE" w:rsidTr="003139B7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1FDE" w:rsidRDefault="003C1FDE" w:rsidP="003139B7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:rsidTr="003139B7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1FDE" w:rsidRPr="00601914" w:rsidRDefault="003C1FDE" w:rsidP="003139B7">
            <w:pPr>
              <w:rPr>
                <w:rFonts w:cs="Arial"/>
                <w:sz w:val="6"/>
                <w:szCs w:val="6"/>
              </w:rPr>
            </w:pPr>
          </w:p>
        </w:tc>
      </w:tr>
      <w:tr w:rsidR="003C1FDE" w:rsidTr="003139B7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:rsidR="003C1FDE" w:rsidRDefault="003C1FDE" w:rsidP="003139B7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:rsidTr="003139B7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3C1FDE" w:rsidRDefault="003C1FDE" w:rsidP="003139B7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3C1FDE" w:rsidRDefault="003C1FDE" w:rsidP="003139B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D31B2" w:rsidRPr="006829B5" w:rsidRDefault="001D31B2" w:rsidP="007B6C47">
      <w:pPr>
        <w:pStyle w:val="BodyText"/>
        <w:tabs>
          <w:tab w:val="left" w:pos="540"/>
        </w:tabs>
        <w:spacing w:before="120" w:after="240"/>
        <w:ind w:left="539" w:hanging="539"/>
        <w:rPr>
          <w:b/>
          <w:color w:val="0D0D0D" w:themeColor="text1" w:themeTint="F2"/>
        </w:rPr>
      </w:pPr>
    </w:p>
    <w:p w:rsidR="004C2475" w:rsidRPr="006829B5" w:rsidRDefault="003C1FDE" w:rsidP="007B6C47">
      <w:pPr>
        <w:pStyle w:val="BodyText"/>
        <w:tabs>
          <w:tab w:val="left" w:pos="540"/>
        </w:tabs>
        <w:spacing w:before="120" w:after="240"/>
        <w:ind w:left="539" w:hanging="539"/>
        <w:rPr>
          <w:color w:val="0D0D0D" w:themeColor="text1" w:themeTint="F2"/>
        </w:rPr>
      </w:pPr>
      <w:r w:rsidRPr="006829B5">
        <w:rPr>
          <w:b/>
          <w:color w:val="0D0D0D" w:themeColor="text1" w:themeTint="F2"/>
        </w:rPr>
        <w:t>Please now return this form to</w:t>
      </w:r>
      <w:r w:rsidR="00CC53F6" w:rsidRPr="006829B5">
        <w:rPr>
          <w:b/>
          <w:color w:val="0D0D0D" w:themeColor="text1" w:themeTint="F2"/>
        </w:rPr>
        <w:t xml:space="preserve"> </w:t>
      </w:r>
      <w:hyperlink r:id="rId8" w:history="1">
        <w:r w:rsidR="001D31B2" w:rsidRPr="002477AA">
          <w:rPr>
            <w:rStyle w:val="Hyperlink"/>
            <w:b/>
          </w:rPr>
          <w:t>licensing@nwleicestershire.gov.uk</w:t>
        </w:r>
      </w:hyperlink>
      <w:r w:rsidR="001D31B2" w:rsidRPr="006829B5">
        <w:rPr>
          <w:b/>
          <w:color w:val="0D0D0D" w:themeColor="text1" w:themeTint="F2"/>
        </w:rPr>
        <w:t xml:space="preserve"> </w:t>
      </w:r>
    </w:p>
    <w:sectPr w:rsidR="004C2475" w:rsidRPr="006829B5" w:rsidSect="000B4C0F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22B" w:rsidRDefault="0090722B">
      <w:pPr>
        <w:spacing w:after="0"/>
      </w:pPr>
      <w:r>
        <w:separator/>
      </w:r>
    </w:p>
  </w:endnote>
  <w:endnote w:type="continuationSeparator" w:id="0">
    <w:p w:rsidR="0090722B" w:rsidRDefault="009072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22B" w:rsidRDefault="0090722B">
      <w:pPr>
        <w:spacing w:after="0"/>
      </w:pPr>
      <w:r>
        <w:separator/>
      </w:r>
    </w:p>
  </w:footnote>
  <w:footnote w:type="continuationSeparator" w:id="0">
    <w:p w:rsidR="0090722B" w:rsidRDefault="009072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YObLDshQlhW9yREHFRXezAyTjqsrjBh24TXFVzJ0boY6qAG0+uIKQ0hB2pkGh+QBKplqQUkGCQzlBVeNt9+XJg==" w:salt="n7MlwlC+6Qb19KVEJ1n9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B"/>
    <w:rsid w:val="000C2B97"/>
    <w:rsid w:val="00180BC4"/>
    <w:rsid w:val="001D31B2"/>
    <w:rsid w:val="00285276"/>
    <w:rsid w:val="003C1FDE"/>
    <w:rsid w:val="004C2475"/>
    <w:rsid w:val="00502BBE"/>
    <w:rsid w:val="006829B5"/>
    <w:rsid w:val="007B6C47"/>
    <w:rsid w:val="0086423C"/>
    <w:rsid w:val="0088264B"/>
    <w:rsid w:val="0090722B"/>
    <w:rsid w:val="00BD122C"/>
    <w:rsid w:val="00C433C2"/>
    <w:rsid w:val="00C666F4"/>
    <w:rsid w:val="00CC53F6"/>
    <w:rsid w:val="00D21760"/>
    <w:rsid w:val="00E3079A"/>
    <w:rsid w:val="00F4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7D650-1C1C-46BB-B11B-0ADDB581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1D3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nwleicester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oud\Downloads\Request%20for%20a%20Re-visit%20Form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a Re-visit Form (2).dotx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estroud</dc:creator>
  <cp:lastModifiedBy>EMMA STROUD</cp:lastModifiedBy>
  <cp:revision>3</cp:revision>
  <dcterms:created xsi:type="dcterms:W3CDTF">2018-09-19T08:37:00Z</dcterms:created>
  <dcterms:modified xsi:type="dcterms:W3CDTF">2018-09-19T08:45:00Z</dcterms:modified>
</cp:coreProperties>
</file>