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5BC27" w14:textId="50400B1E" w:rsidR="0099676F" w:rsidRPr="00CE3D04" w:rsidRDefault="00EB6E80" w:rsidP="0099676F">
      <w:pPr>
        <w:jc w:val="center"/>
        <w:rPr>
          <w:b/>
          <w:bCs/>
          <w:sz w:val="28"/>
          <w:szCs w:val="28"/>
        </w:rPr>
      </w:pPr>
      <w:r w:rsidRPr="00CE3D04">
        <w:rPr>
          <w:b/>
          <w:bCs/>
          <w:sz w:val="28"/>
          <w:szCs w:val="28"/>
        </w:rPr>
        <w:t>Diseworth Village Design Statement</w:t>
      </w:r>
    </w:p>
    <w:p w14:paraId="3E225BDB" w14:textId="43F76DC4" w:rsidR="00EB6E80" w:rsidRPr="00CE3D04" w:rsidRDefault="00EB6E80" w:rsidP="0099676F">
      <w:pPr>
        <w:jc w:val="center"/>
        <w:rPr>
          <w:b/>
          <w:bCs/>
          <w:sz w:val="28"/>
          <w:szCs w:val="28"/>
        </w:rPr>
      </w:pPr>
      <w:r w:rsidRPr="00CE3D04">
        <w:rPr>
          <w:b/>
          <w:bCs/>
          <w:sz w:val="28"/>
          <w:szCs w:val="28"/>
        </w:rPr>
        <w:t>Consultation Statement</w:t>
      </w:r>
    </w:p>
    <w:p w14:paraId="22314620" w14:textId="70141603" w:rsidR="00EB6E80" w:rsidRPr="00CE3D04" w:rsidRDefault="00E409D4" w:rsidP="0099676F">
      <w:pPr>
        <w:jc w:val="center"/>
        <w:rPr>
          <w:b/>
          <w:bCs/>
          <w:sz w:val="28"/>
          <w:szCs w:val="28"/>
        </w:rPr>
      </w:pPr>
      <w:r w:rsidRPr="00CE3D04">
        <w:rPr>
          <w:b/>
          <w:bCs/>
          <w:sz w:val="28"/>
          <w:szCs w:val="28"/>
        </w:rPr>
        <w:t>August 2020</w:t>
      </w:r>
    </w:p>
    <w:p w14:paraId="3D8EE62A" w14:textId="06C300C0" w:rsidR="00CE3D04" w:rsidRDefault="00CE3D04"/>
    <w:p w14:paraId="02006ED1" w14:textId="4DE8AFE1" w:rsidR="00CE3D04" w:rsidRPr="00CE3D04" w:rsidRDefault="00CE3D04">
      <w:pPr>
        <w:rPr>
          <w:b/>
          <w:bCs/>
          <w:u w:val="single"/>
        </w:rPr>
      </w:pPr>
      <w:r w:rsidRPr="00CE3D04">
        <w:rPr>
          <w:b/>
          <w:bCs/>
          <w:u w:val="single"/>
        </w:rPr>
        <w:t>Previous Consultation</w:t>
      </w:r>
    </w:p>
    <w:p w14:paraId="6834A1E5" w14:textId="16DA5038" w:rsidR="00E409D4" w:rsidRDefault="00CE3D04">
      <w:r>
        <w:t xml:space="preserve">Long Whatton </w:t>
      </w:r>
      <w:r>
        <w:t xml:space="preserve">&amp; </w:t>
      </w:r>
      <w:r w:rsidR="00E409D4">
        <w:t xml:space="preserve">Diseworth Parish Council undertook a </w:t>
      </w:r>
      <w:r>
        <w:t xml:space="preserve">first round of </w:t>
      </w:r>
      <w:r w:rsidR="00E409D4">
        <w:t>consultation on</w:t>
      </w:r>
      <w:r>
        <w:t xml:space="preserve"> the</w:t>
      </w:r>
      <w:r w:rsidR="00E409D4">
        <w:t xml:space="preserve"> draft </w:t>
      </w:r>
      <w:r>
        <w:t xml:space="preserve">Diseworth </w:t>
      </w:r>
      <w:r w:rsidR="00E409D4">
        <w:t>Village Design Statement between 28</w:t>
      </w:r>
      <w:r w:rsidR="00E409D4" w:rsidRPr="00E409D4">
        <w:rPr>
          <w:vertAlign w:val="superscript"/>
        </w:rPr>
        <w:t>th</w:t>
      </w:r>
      <w:r w:rsidR="00E409D4">
        <w:t xml:space="preserve"> May and 11</w:t>
      </w:r>
      <w:r w:rsidR="00E409D4" w:rsidRPr="00E409D4">
        <w:rPr>
          <w:vertAlign w:val="superscript"/>
        </w:rPr>
        <w:t>th</w:t>
      </w:r>
      <w:r w:rsidR="00E409D4">
        <w:t xml:space="preserve"> July 2019</w:t>
      </w:r>
      <w:r w:rsidR="00C065B2">
        <w:t xml:space="preserve"> (6 weeks)</w:t>
      </w:r>
      <w:r w:rsidR="00E409D4">
        <w:t xml:space="preserve">. The consultation was on-line </w:t>
      </w:r>
      <w:r>
        <w:t>using</w:t>
      </w:r>
      <w:r w:rsidR="00E409D4">
        <w:t xml:space="preserve"> the parish council’s website and Facebook page. </w:t>
      </w:r>
    </w:p>
    <w:p w14:paraId="10BD2DC7" w14:textId="34AAEF64" w:rsidR="00E409D4" w:rsidRDefault="00CE3D04">
      <w:r>
        <w:t>The consultation generated one response which came from</w:t>
      </w:r>
      <w:r w:rsidR="00E409D4">
        <w:t xml:space="preserve"> Gladmans (</w:t>
      </w:r>
      <w:r>
        <w:t xml:space="preserve">a </w:t>
      </w:r>
      <w:r w:rsidR="00E409D4">
        <w:t>land promotion company). A summary of the comments made and the resulting changes</w:t>
      </w:r>
      <w:r>
        <w:t xml:space="preserve"> to</w:t>
      </w:r>
      <w:r w:rsidR="00E409D4">
        <w:t xml:space="preserve"> the draft VDS are set out below.</w:t>
      </w:r>
    </w:p>
    <w:tbl>
      <w:tblPr>
        <w:tblStyle w:val="TableGrid"/>
        <w:tblW w:w="0" w:type="auto"/>
        <w:tblLook w:val="04A0" w:firstRow="1" w:lastRow="0" w:firstColumn="1" w:lastColumn="0" w:noHBand="0" w:noVBand="1"/>
      </w:tblPr>
      <w:tblGrid>
        <w:gridCol w:w="4508"/>
        <w:gridCol w:w="4508"/>
      </w:tblGrid>
      <w:tr w:rsidR="00E409D4" w:rsidRPr="00CE3D04" w14:paraId="11AFDDD0" w14:textId="77777777" w:rsidTr="00E409D4">
        <w:tc>
          <w:tcPr>
            <w:tcW w:w="4508" w:type="dxa"/>
          </w:tcPr>
          <w:p w14:paraId="69A8C707" w14:textId="77777777" w:rsidR="00E409D4" w:rsidRPr="00CE3D04" w:rsidRDefault="00E409D4">
            <w:pPr>
              <w:rPr>
                <w:b/>
                <w:bCs/>
              </w:rPr>
            </w:pPr>
            <w:r w:rsidRPr="00CE3D04">
              <w:rPr>
                <w:b/>
                <w:bCs/>
              </w:rPr>
              <w:t xml:space="preserve">Comment </w:t>
            </w:r>
            <w:r w:rsidR="00C065B2" w:rsidRPr="00CE3D04">
              <w:rPr>
                <w:b/>
                <w:bCs/>
              </w:rPr>
              <w:t xml:space="preserve">(summary) </w:t>
            </w:r>
          </w:p>
          <w:p w14:paraId="38C3FEDD" w14:textId="2B013DB3" w:rsidR="00CE3D04" w:rsidRPr="00CE3D04" w:rsidRDefault="00CE3D04">
            <w:pPr>
              <w:rPr>
                <w:b/>
                <w:bCs/>
              </w:rPr>
            </w:pPr>
          </w:p>
        </w:tc>
        <w:tc>
          <w:tcPr>
            <w:tcW w:w="4508" w:type="dxa"/>
          </w:tcPr>
          <w:p w14:paraId="52152EC3" w14:textId="1E0E7091" w:rsidR="00E409D4" w:rsidRPr="00CE3D04" w:rsidRDefault="00E409D4">
            <w:pPr>
              <w:rPr>
                <w:b/>
                <w:bCs/>
              </w:rPr>
            </w:pPr>
            <w:r w:rsidRPr="00CE3D04">
              <w:rPr>
                <w:b/>
                <w:bCs/>
              </w:rPr>
              <w:t>Response</w:t>
            </w:r>
            <w:r w:rsidR="00CE3D04" w:rsidRPr="00CE3D04">
              <w:rPr>
                <w:b/>
                <w:bCs/>
              </w:rPr>
              <w:t xml:space="preserve">/Changes </w:t>
            </w:r>
          </w:p>
        </w:tc>
      </w:tr>
      <w:tr w:rsidR="00E409D4" w14:paraId="34DE702E" w14:textId="77777777" w:rsidTr="00E409D4">
        <w:tc>
          <w:tcPr>
            <w:tcW w:w="4508" w:type="dxa"/>
          </w:tcPr>
          <w:p w14:paraId="22DD286A" w14:textId="4D567F9F" w:rsidR="00E409D4" w:rsidRDefault="00C065B2">
            <w:r>
              <w:t xml:space="preserve">The VDS’ approach to development in the countryside conflicts with national and local policy. </w:t>
            </w:r>
          </w:p>
        </w:tc>
        <w:tc>
          <w:tcPr>
            <w:tcW w:w="4508" w:type="dxa"/>
          </w:tcPr>
          <w:p w14:paraId="3F4D6E32" w14:textId="08AD7259" w:rsidR="00774386" w:rsidRPr="00CE3D04" w:rsidRDefault="00774386" w:rsidP="00774386">
            <w:pPr>
              <w:rPr>
                <w:rFonts w:cstheme="minorHAnsi"/>
                <w:sz w:val="24"/>
                <w:szCs w:val="24"/>
              </w:rPr>
            </w:pPr>
            <w:r w:rsidRPr="00CE3D04">
              <w:rPr>
                <w:rFonts w:cstheme="minorHAnsi"/>
              </w:rPr>
              <w:t xml:space="preserve">Amend the </w:t>
            </w:r>
            <w:r w:rsidR="00E01F15" w:rsidRPr="00CE3D04">
              <w:rPr>
                <w:rFonts w:cstheme="minorHAnsi"/>
              </w:rPr>
              <w:t xml:space="preserve">Context recommendations </w:t>
            </w:r>
            <w:r w:rsidR="00CE3D04">
              <w:rPr>
                <w:rFonts w:cstheme="minorHAnsi"/>
              </w:rPr>
              <w:t xml:space="preserve">section </w:t>
            </w:r>
            <w:r w:rsidRPr="00CE3D04">
              <w:rPr>
                <w:rFonts w:cstheme="minorHAnsi"/>
              </w:rPr>
              <w:t>to state “</w:t>
            </w:r>
            <w:r w:rsidRPr="00CE3D04">
              <w:rPr>
                <w:rFonts w:cstheme="minorHAnsi"/>
              </w:rPr>
              <w:t>The view of the local community is that it would wish to see the existing countryside around Diseworth protected against inappropriate development”</w:t>
            </w:r>
          </w:p>
          <w:p w14:paraId="196438A9" w14:textId="18894B4F" w:rsidR="00E409D4" w:rsidRPr="00CE3D04" w:rsidRDefault="00E409D4">
            <w:pPr>
              <w:rPr>
                <w:rFonts w:cstheme="minorHAnsi"/>
              </w:rPr>
            </w:pPr>
          </w:p>
        </w:tc>
      </w:tr>
      <w:tr w:rsidR="00E409D4" w14:paraId="384CACCC" w14:textId="77777777" w:rsidTr="00E409D4">
        <w:tc>
          <w:tcPr>
            <w:tcW w:w="4508" w:type="dxa"/>
          </w:tcPr>
          <w:p w14:paraId="548264CF" w14:textId="5507ABDD" w:rsidR="00E409D4" w:rsidRDefault="00C065B2">
            <w:r>
              <w:t>The VDS’ approach to infill development is inappropriate.</w:t>
            </w:r>
          </w:p>
        </w:tc>
        <w:tc>
          <w:tcPr>
            <w:tcW w:w="4508" w:type="dxa"/>
          </w:tcPr>
          <w:p w14:paraId="243950A8" w14:textId="7B848BDC" w:rsidR="00774386" w:rsidRPr="00CE3D04" w:rsidRDefault="00E01F15" w:rsidP="00774386">
            <w:pPr>
              <w:rPr>
                <w:rFonts w:cstheme="minorHAnsi"/>
                <w:sz w:val="24"/>
                <w:szCs w:val="24"/>
              </w:rPr>
            </w:pPr>
            <w:r w:rsidRPr="00CE3D04">
              <w:rPr>
                <w:rFonts w:cstheme="minorHAnsi"/>
              </w:rPr>
              <w:t xml:space="preserve">Amend </w:t>
            </w:r>
            <w:r w:rsidRPr="00CE3D04">
              <w:rPr>
                <w:rFonts w:cstheme="minorHAnsi"/>
              </w:rPr>
              <w:t>C</w:t>
            </w:r>
            <w:r w:rsidRPr="00CE3D04">
              <w:rPr>
                <w:rFonts w:cstheme="minorHAnsi"/>
              </w:rPr>
              <w:t>ontext recommendation</w:t>
            </w:r>
            <w:r w:rsidRPr="00CE3D04">
              <w:rPr>
                <w:rFonts w:cstheme="minorHAnsi"/>
              </w:rPr>
              <w:t>s</w:t>
            </w:r>
            <w:r w:rsidRPr="00CE3D04">
              <w:rPr>
                <w:rFonts w:cstheme="minorHAnsi"/>
              </w:rPr>
              <w:t xml:space="preserve"> </w:t>
            </w:r>
            <w:r w:rsidR="00CE3D04">
              <w:rPr>
                <w:rFonts w:cstheme="minorHAnsi"/>
              </w:rPr>
              <w:t xml:space="preserve">section </w:t>
            </w:r>
            <w:r w:rsidRPr="00CE3D04">
              <w:rPr>
                <w:rFonts w:cstheme="minorHAnsi"/>
              </w:rPr>
              <w:t xml:space="preserve">to state </w:t>
            </w:r>
            <w:r w:rsidR="00774386" w:rsidRPr="00CE3D04">
              <w:rPr>
                <w:rFonts w:cstheme="minorHAnsi"/>
              </w:rPr>
              <w:t>“infill development should be avoided where it would conflict with the character of the village and the particular site and its setting, including the other policies set out in this VDS”.</w:t>
            </w:r>
          </w:p>
          <w:p w14:paraId="296239B5" w14:textId="77777777" w:rsidR="00E409D4" w:rsidRPr="00CE3D04" w:rsidRDefault="00E409D4">
            <w:pPr>
              <w:rPr>
                <w:rFonts w:cstheme="minorHAnsi"/>
              </w:rPr>
            </w:pPr>
          </w:p>
        </w:tc>
      </w:tr>
      <w:tr w:rsidR="00E409D4" w14:paraId="1033DFC8" w14:textId="77777777" w:rsidTr="00E409D4">
        <w:tc>
          <w:tcPr>
            <w:tcW w:w="4508" w:type="dxa"/>
          </w:tcPr>
          <w:p w14:paraId="708DD1FE" w14:textId="68EBABAA" w:rsidR="00E409D4" w:rsidRDefault="00774386">
            <w:r>
              <w:t xml:space="preserve">The VDS’ approach to housing mix is inappropriate </w:t>
            </w:r>
          </w:p>
        </w:tc>
        <w:tc>
          <w:tcPr>
            <w:tcW w:w="4508" w:type="dxa"/>
          </w:tcPr>
          <w:p w14:paraId="75C52D1B" w14:textId="5292246B" w:rsidR="00774386" w:rsidRPr="00CE3D04" w:rsidRDefault="00E01F15" w:rsidP="00774386">
            <w:pPr>
              <w:rPr>
                <w:rFonts w:cstheme="minorHAnsi"/>
                <w:sz w:val="24"/>
                <w:szCs w:val="24"/>
              </w:rPr>
            </w:pPr>
            <w:r w:rsidRPr="00CE3D04">
              <w:rPr>
                <w:rFonts w:cstheme="minorHAnsi"/>
              </w:rPr>
              <w:t xml:space="preserve">Amend the </w:t>
            </w:r>
            <w:r w:rsidRPr="00CE3D04">
              <w:rPr>
                <w:rFonts w:cstheme="minorHAnsi"/>
              </w:rPr>
              <w:t xml:space="preserve">Structure of the Community </w:t>
            </w:r>
            <w:r w:rsidRPr="00CE3D04">
              <w:rPr>
                <w:rFonts w:cstheme="minorHAnsi"/>
              </w:rPr>
              <w:t>recommendations</w:t>
            </w:r>
            <w:r w:rsidR="00CE3D04">
              <w:rPr>
                <w:rFonts w:cstheme="minorHAnsi"/>
              </w:rPr>
              <w:t xml:space="preserve"> section</w:t>
            </w:r>
            <w:r w:rsidRPr="00CE3D04">
              <w:rPr>
                <w:rFonts w:cstheme="minorHAnsi"/>
              </w:rPr>
              <w:t xml:space="preserve"> </w:t>
            </w:r>
            <w:r w:rsidRPr="00CE3D04">
              <w:rPr>
                <w:rFonts w:cstheme="minorHAnsi"/>
              </w:rPr>
              <w:t xml:space="preserve">to state </w:t>
            </w:r>
            <w:r w:rsidR="00774386" w:rsidRPr="00CE3D04">
              <w:rPr>
                <w:rFonts w:cstheme="minorHAnsi"/>
              </w:rPr>
              <w:t>“ New housing should be of a varied type and size that reflects the existing character of the village”</w:t>
            </w:r>
          </w:p>
          <w:p w14:paraId="0BBDECD8" w14:textId="77777777" w:rsidR="00E409D4" w:rsidRPr="00CE3D04" w:rsidRDefault="00E409D4">
            <w:pPr>
              <w:rPr>
                <w:rFonts w:cstheme="minorHAnsi"/>
              </w:rPr>
            </w:pPr>
          </w:p>
        </w:tc>
      </w:tr>
      <w:tr w:rsidR="00E409D4" w14:paraId="477DE196" w14:textId="77777777" w:rsidTr="00E409D4">
        <w:tc>
          <w:tcPr>
            <w:tcW w:w="4508" w:type="dxa"/>
          </w:tcPr>
          <w:p w14:paraId="311CAFCF" w14:textId="46A1AAD0" w:rsidR="00E409D4" w:rsidRDefault="00774386">
            <w:r>
              <w:t xml:space="preserve">The VDS should acknowledge that highways impacts may be able to be mitigated. </w:t>
            </w:r>
          </w:p>
        </w:tc>
        <w:tc>
          <w:tcPr>
            <w:tcW w:w="4508" w:type="dxa"/>
          </w:tcPr>
          <w:p w14:paraId="34915BDC" w14:textId="131E47A0" w:rsidR="00E409D4" w:rsidRPr="00CE3D04" w:rsidRDefault="00E01F15">
            <w:pPr>
              <w:rPr>
                <w:rFonts w:cstheme="minorHAnsi"/>
              </w:rPr>
            </w:pPr>
            <w:r w:rsidRPr="00CE3D04">
              <w:rPr>
                <w:rFonts w:cstheme="minorHAnsi"/>
              </w:rPr>
              <w:t>Amend the Highways &amp; Traffic</w:t>
            </w:r>
            <w:r w:rsidR="00CE3D04">
              <w:rPr>
                <w:rFonts w:cstheme="minorHAnsi"/>
              </w:rPr>
              <w:t xml:space="preserve"> </w:t>
            </w:r>
            <w:r w:rsidRPr="00CE3D04">
              <w:rPr>
                <w:rFonts w:cstheme="minorHAnsi"/>
              </w:rPr>
              <w:t xml:space="preserve">recommendations </w:t>
            </w:r>
            <w:r w:rsidR="00CE3D04">
              <w:rPr>
                <w:rFonts w:cstheme="minorHAnsi"/>
              </w:rPr>
              <w:t xml:space="preserve">section </w:t>
            </w:r>
            <w:r w:rsidRPr="00CE3D04">
              <w:rPr>
                <w:rFonts w:cstheme="minorHAnsi"/>
              </w:rPr>
              <w:t xml:space="preserve">to read </w:t>
            </w:r>
            <w:r w:rsidRPr="00CE3D04">
              <w:rPr>
                <w:rFonts w:cstheme="minorHAnsi"/>
              </w:rPr>
              <w:t>“there should be more constructive efforts made to ensure that traffic is only that appropriate to the roads as they are at present or can be mitigated for through the scope of that planning application”.</w:t>
            </w:r>
          </w:p>
        </w:tc>
      </w:tr>
    </w:tbl>
    <w:p w14:paraId="26524947" w14:textId="77777777" w:rsidR="00CE3D04" w:rsidRDefault="00CE3D04"/>
    <w:p w14:paraId="48CA552B" w14:textId="4F590CF1" w:rsidR="00E409D4" w:rsidRPr="00CE3D04" w:rsidRDefault="00CE3D04">
      <w:pPr>
        <w:rPr>
          <w:b/>
          <w:bCs/>
          <w:u w:val="single"/>
        </w:rPr>
      </w:pPr>
      <w:r w:rsidRPr="00CE3D04">
        <w:rPr>
          <w:b/>
          <w:bCs/>
          <w:u w:val="single"/>
        </w:rPr>
        <w:t>Current Consultation</w:t>
      </w:r>
    </w:p>
    <w:p w14:paraId="472F3F7C" w14:textId="1CAE9E01" w:rsidR="00E409D4" w:rsidRDefault="00E409D4">
      <w:r>
        <w:t xml:space="preserve">The revised draft Village Design Statement, incorporating the changes above, is being published by North West Leicestershire District Council </w:t>
      </w:r>
      <w:r w:rsidR="00CE3D04">
        <w:t xml:space="preserve">for a </w:t>
      </w:r>
      <w:r>
        <w:t xml:space="preserve"> further period of public consultation </w:t>
      </w:r>
      <w:r w:rsidR="00CE3D04">
        <w:t xml:space="preserve">(6 weeks) </w:t>
      </w:r>
      <w:r>
        <w:t xml:space="preserve">in August/September 2020. </w:t>
      </w:r>
    </w:p>
    <w:sectPr w:rsidR="00E40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80"/>
    <w:rsid w:val="00774386"/>
    <w:rsid w:val="007A61DB"/>
    <w:rsid w:val="0099676F"/>
    <w:rsid w:val="00C065B2"/>
    <w:rsid w:val="00CE3D04"/>
    <w:rsid w:val="00E01F15"/>
    <w:rsid w:val="00E409D4"/>
    <w:rsid w:val="00EB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5D11"/>
  <w15:chartTrackingRefBased/>
  <w15:docId w15:val="{96552806-4ACB-4991-B73E-563FCCBC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615612">
      <w:bodyDiv w:val="1"/>
      <w:marLeft w:val="0"/>
      <w:marRight w:val="0"/>
      <w:marTop w:val="0"/>
      <w:marBottom w:val="0"/>
      <w:divBdr>
        <w:top w:val="none" w:sz="0" w:space="0" w:color="auto"/>
        <w:left w:val="none" w:sz="0" w:space="0" w:color="auto"/>
        <w:bottom w:val="none" w:sz="0" w:space="0" w:color="auto"/>
        <w:right w:val="none" w:sz="0" w:space="0" w:color="auto"/>
      </w:divBdr>
    </w:div>
    <w:div w:id="1884635253">
      <w:bodyDiv w:val="1"/>
      <w:marLeft w:val="0"/>
      <w:marRight w:val="0"/>
      <w:marTop w:val="0"/>
      <w:marBottom w:val="0"/>
      <w:divBdr>
        <w:top w:val="none" w:sz="0" w:space="0" w:color="auto"/>
        <w:left w:val="none" w:sz="0" w:space="0" w:color="auto"/>
        <w:bottom w:val="none" w:sz="0" w:space="0" w:color="auto"/>
        <w:right w:val="none" w:sz="0" w:space="0" w:color="auto"/>
      </w:divBdr>
    </w:div>
    <w:div w:id="19778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SARAH LEE</cp:lastModifiedBy>
  <cp:revision>4</cp:revision>
  <dcterms:created xsi:type="dcterms:W3CDTF">2020-08-13T11:13:00Z</dcterms:created>
  <dcterms:modified xsi:type="dcterms:W3CDTF">2020-08-13T11:59:00Z</dcterms:modified>
</cp:coreProperties>
</file>