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A585B" w14:textId="77777777" w:rsidR="00A86776" w:rsidRDefault="00A86776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AE4187" wp14:editId="07777777">
            <wp:simplePos x="0" y="0"/>
            <wp:positionH relativeFrom="column">
              <wp:posOffset>7572375</wp:posOffset>
            </wp:positionH>
            <wp:positionV relativeFrom="paragraph">
              <wp:posOffset>-542925</wp:posOffset>
            </wp:positionV>
            <wp:extent cx="1771650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NWLD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27BB20" w14:textId="77777777" w:rsidR="00A86776" w:rsidRPr="00185DF3" w:rsidRDefault="00A86776" w:rsidP="00A86776">
      <w:pPr>
        <w:jc w:val="center"/>
        <w:rPr>
          <w:b/>
          <w:sz w:val="32"/>
          <w:szCs w:val="32"/>
        </w:rPr>
      </w:pPr>
      <w:r w:rsidRPr="00185DF3">
        <w:rPr>
          <w:b/>
          <w:sz w:val="32"/>
          <w:szCs w:val="32"/>
        </w:rPr>
        <w:t>Equality and Human Rights Impact Assessment (EHRIA)</w:t>
      </w:r>
    </w:p>
    <w:p w14:paraId="672A6659" w14:textId="77777777" w:rsidR="00185DF3" w:rsidRDefault="00185DF3" w:rsidP="00185DF3">
      <w:pPr>
        <w:rPr>
          <w:sz w:val="32"/>
          <w:szCs w:val="32"/>
        </w:rPr>
      </w:pPr>
    </w:p>
    <w:p w14:paraId="029B26BA" w14:textId="1F70A5B6" w:rsidR="00185DF3" w:rsidRPr="000932BD" w:rsidRDefault="00185DF3" w:rsidP="00185DF3">
      <w:pPr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Date:</w:t>
      </w:r>
      <w:r w:rsidR="003B23D3">
        <w:rPr>
          <w:b/>
          <w:sz w:val="32"/>
          <w:szCs w:val="32"/>
        </w:rPr>
        <w:t xml:space="preserve"> </w:t>
      </w:r>
      <w:r w:rsidR="0005467A">
        <w:rPr>
          <w:b/>
          <w:sz w:val="32"/>
          <w:szCs w:val="32"/>
        </w:rPr>
        <w:t>28</w:t>
      </w:r>
      <w:r w:rsidR="003B23D3">
        <w:rPr>
          <w:b/>
          <w:sz w:val="32"/>
          <w:szCs w:val="32"/>
        </w:rPr>
        <w:t>.07.2020</w:t>
      </w:r>
    </w:p>
    <w:p w14:paraId="1C0A08F4" w14:textId="0BD03548" w:rsidR="00185DF3" w:rsidRPr="000932BD" w:rsidRDefault="00185DF3" w:rsidP="00185DF3">
      <w:pPr>
        <w:spacing w:after="0" w:line="240" w:lineRule="auto"/>
        <w:contextualSpacing/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 xml:space="preserve">Name of function or policy: </w:t>
      </w:r>
      <w:r w:rsidR="00306D5F">
        <w:rPr>
          <w:b/>
          <w:sz w:val="32"/>
          <w:szCs w:val="32"/>
        </w:rPr>
        <w:t>Support volunteer litter pickers with equipment hire and waste removal.</w:t>
      </w:r>
    </w:p>
    <w:p w14:paraId="0A37501D" w14:textId="6CC86CE2" w:rsidR="00185DF3" w:rsidRPr="00185DF3" w:rsidRDefault="00185DF3" w:rsidP="00185DF3">
      <w:pPr>
        <w:spacing w:after="0" w:line="240" w:lineRule="auto"/>
        <w:contextualSpacing/>
        <w:rPr>
          <w:sz w:val="32"/>
          <w:szCs w:val="32"/>
        </w:rPr>
      </w:pPr>
    </w:p>
    <w:p w14:paraId="69B8F046" w14:textId="36013B13" w:rsidR="00185DF3" w:rsidRPr="00185DF3" w:rsidRDefault="00185DF3" w:rsidP="00185DF3">
      <w:pPr>
        <w:spacing w:after="0" w:line="240" w:lineRule="auto"/>
        <w:contextualSpacing/>
        <w:rPr>
          <w:sz w:val="32"/>
          <w:szCs w:val="32"/>
        </w:rPr>
      </w:pPr>
      <w:r w:rsidRPr="000932BD">
        <w:rPr>
          <w:b/>
          <w:sz w:val="32"/>
          <w:szCs w:val="32"/>
        </w:rPr>
        <w:t>Is this function or policy:</w:t>
      </w:r>
      <w:r w:rsidRPr="00185DF3">
        <w:rPr>
          <w:sz w:val="32"/>
          <w:szCs w:val="32"/>
        </w:rPr>
        <w:t xml:space="preserve"> </w:t>
      </w:r>
      <w:r w:rsidRPr="00185DF3">
        <w:rPr>
          <w:sz w:val="72"/>
          <w:szCs w:val="32"/>
        </w:rPr>
        <w:t>□</w:t>
      </w:r>
      <w:r w:rsidRPr="00185DF3">
        <w:rPr>
          <w:sz w:val="32"/>
          <w:szCs w:val="32"/>
        </w:rPr>
        <w:t xml:space="preserve">New </w:t>
      </w:r>
      <w:r w:rsidR="00D67888">
        <w:rPr>
          <w:sz w:val="32"/>
          <w:szCs w:val="32"/>
        </w:rPr>
        <w:t xml:space="preserve"> </w:t>
      </w:r>
      <w:r w:rsidR="00D67888">
        <w:rPr>
          <w:sz w:val="72"/>
          <w:szCs w:val="32"/>
        </w:rPr>
        <w:t xml:space="preserve"> x </w:t>
      </w:r>
      <w:r>
        <w:rPr>
          <w:sz w:val="32"/>
          <w:szCs w:val="32"/>
        </w:rPr>
        <w:t>Revised</w:t>
      </w:r>
      <w:r w:rsidRPr="00185DF3">
        <w:rPr>
          <w:sz w:val="32"/>
          <w:szCs w:val="32"/>
        </w:rPr>
        <w:t xml:space="preserve"> </w:t>
      </w:r>
      <w:r w:rsidR="00D67888">
        <w:rPr>
          <w:sz w:val="32"/>
          <w:szCs w:val="32"/>
        </w:rPr>
        <w:t xml:space="preserve">    </w:t>
      </w:r>
    </w:p>
    <w:p w14:paraId="5A73A6E8" w14:textId="19008ADB" w:rsidR="00185DF3" w:rsidRPr="000932BD" w:rsidRDefault="00185DF3" w:rsidP="00185DF3">
      <w:pPr>
        <w:spacing w:after="0"/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 xml:space="preserve">Name of Officers completing this form: </w:t>
      </w:r>
      <w:r w:rsidR="0005467A">
        <w:rPr>
          <w:b/>
          <w:sz w:val="32"/>
          <w:szCs w:val="32"/>
        </w:rPr>
        <w:t xml:space="preserve">Ian Webster </w:t>
      </w:r>
    </w:p>
    <w:p w14:paraId="38CA8A09" w14:textId="77777777" w:rsidR="00185DF3" w:rsidRPr="000932BD" w:rsidRDefault="00185DF3" w:rsidP="00185DF3">
      <w:pPr>
        <w:spacing w:after="0"/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 xml:space="preserve">Who are the main beneficiaries of the function or policy? </w:t>
      </w:r>
    </w:p>
    <w:p w14:paraId="298C4B5D" w14:textId="0839230B" w:rsidR="00185DF3" w:rsidRDefault="0005467A" w:rsidP="00185DF3">
      <w:pPr>
        <w:spacing w:after="0"/>
        <w:rPr>
          <w:sz w:val="32"/>
          <w:szCs w:val="32"/>
        </w:rPr>
      </w:pPr>
      <w:r>
        <w:rPr>
          <w:sz w:val="32"/>
          <w:szCs w:val="32"/>
        </w:rPr>
        <w:t>Registered volunteer litter pickers with North West Leicestershire District Council.</w:t>
      </w:r>
    </w:p>
    <w:p w14:paraId="5CB3E7B9" w14:textId="424E2BA3" w:rsidR="003B23D3" w:rsidRPr="00185DF3" w:rsidRDefault="0005467A" w:rsidP="00185DF3">
      <w:pPr>
        <w:spacing w:after="0"/>
        <w:rPr>
          <w:sz w:val="32"/>
          <w:szCs w:val="32"/>
        </w:rPr>
      </w:pPr>
      <w:r>
        <w:rPr>
          <w:sz w:val="32"/>
          <w:szCs w:val="32"/>
        </w:rPr>
        <w:t>Residents within North West Leicestershire wanting to organise one-off litter pick</w:t>
      </w:r>
      <w:r w:rsidR="00306D5F">
        <w:rPr>
          <w:sz w:val="32"/>
          <w:szCs w:val="32"/>
        </w:rPr>
        <w:t>s</w:t>
      </w:r>
      <w:r>
        <w:rPr>
          <w:sz w:val="32"/>
          <w:szCs w:val="32"/>
        </w:rPr>
        <w:t xml:space="preserve"> whether individual</w:t>
      </w:r>
      <w:r w:rsidR="00306D5F">
        <w:rPr>
          <w:sz w:val="32"/>
          <w:szCs w:val="32"/>
        </w:rPr>
        <w:t>s</w:t>
      </w:r>
      <w:r>
        <w:rPr>
          <w:sz w:val="32"/>
          <w:szCs w:val="32"/>
        </w:rPr>
        <w:t xml:space="preserve"> or groups.</w:t>
      </w:r>
    </w:p>
    <w:p w14:paraId="5DAB6C7B" w14:textId="77777777" w:rsidR="00185DF3" w:rsidRDefault="00185DF3" w:rsidP="00185DF3">
      <w:pPr>
        <w:spacing w:after="0"/>
        <w:rPr>
          <w:sz w:val="32"/>
          <w:szCs w:val="32"/>
        </w:rPr>
      </w:pPr>
    </w:p>
    <w:p w14:paraId="02EB378F" w14:textId="77777777" w:rsidR="00185DF3" w:rsidRPr="00185DF3" w:rsidRDefault="00185DF3" w:rsidP="00185DF3">
      <w:pPr>
        <w:spacing w:after="0"/>
        <w:rPr>
          <w:sz w:val="32"/>
          <w:szCs w:val="32"/>
        </w:rPr>
      </w:pPr>
    </w:p>
    <w:p w14:paraId="045CF42C" w14:textId="77777777" w:rsidR="00A86776" w:rsidRPr="000932BD" w:rsidRDefault="00185DF3" w:rsidP="00185DF3">
      <w:pPr>
        <w:spacing w:after="0"/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Give brief overview of policy:</w:t>
      </w:r>
    </w:p>
    <w:p w14:paraId="49E3D7FD" w14:textId="1B1236BB" w:rsidR="00185DF3" w:rsidRDefault="0005467A" w:rsidP="00185DF3">
      <w:pPr>
        <w:rPr>
          <w:sz w:val="32"/>
          <w:szCs w:val="32"/>
        </w:rPr>
      </w:pPr>
      <w:r>
        <w:rPr>
          <w:sz w:val="32"/>
          <w:szCs w:val="32"/>
        </w:rPr>
        <w:t xml:space="preserve">To support volunteers litter pickers within the </w:t>
      </w:r>
      <w:r w:rsidR="00306D5F">
        <w:rPr>
          <w:sz w:val="32"/>
          <w:szCs w:val="32"/>
        </w:rPr>
        <w:t>D</w:t>
      </w:r>
      <w:r>
        <w:rPr>
          <w:sz w:val="32"/>
          <w:szCs w:val="32"/>
        </w:rPr>
        <w:t xml:space="preserve">istrict of </w:t>
      </w:r>
      <w:r w:rsidR="00306D5F">
        <w:rPr>
          <w:sz w:val="32"/>
          <w:szCs w:val="32"/>
        </w:rPr>
        <w:t>N</w:t>
      </w:r>
      <w:r>
        <w:rPr>
          <w:sz w:val="32"/>
          <w:szCs w:val="32"/>
        </w:rPr>
        <w:t xml:space="preserve">orth West Leicestershire in supplying equipment and </w:t>
      </w:r>
      <w:r w:rsidR="00306D5F">
        <w:rPr>
          <w:sz w:val="32"/>
          <w:szCs w:val="32"/>
        </w:rPr>
        <w:t xml:space="preserve">organising </w:t>
      </w:r>
      <w:r>
        <w:rPr>
          <w:sz w:val="32"/>
          <w:szCs w:val="32"/>
        </w:rPr>
        <w:t>the collection of waste</w:t>
      </w:r>
      <w:r w:rsidR="003B23D3">
        <w:rPr>
          <w:sz w:val="32"/>
          <w:szCs w:val="32"/>
        </w:rPr>
        <w:t xml:space="preserve"> following </w:t>
      </w:r>
      <w:r>
        <w:rPr>
          <w:sz w:val="32"/>
          <w:szCs w:val="32"/>
        </w:rPr>
        <w:t>the forced</w:t>
      </w:r>
      <w:r w:rsidR="003B23D3">
        <w:rPr>
          <w:sz w:val="32"/>
          <w:szCs w:val="32"/>
        </w:rPr>
        <w:t xml:space="preserve"> </w:t>
      </w:r>
      <w:r>
        <w:rPr>
          <w:sz w:val="32"/>
          <w:szCs w:val="32"/>
        </w:rPr>
        <w:t>suspension</w:t>
      </w:r>
      <w:r w:rsidR="003B23D3">
        <w:rPr>
          <w:sz w:val="32"/>
          <w:szCs w:val="32"/>
        </w:rPr>
        <w:t xml:space="preserve"> due to Covid-19</w:t>
      </w:r>
    </w:p>
    <w:p w14:paraId="6A05A809" w14:textId="77777777" w:rsidR="00185DF3" w:rsidRDefault="00185DF3" w:rsidP="00185DF3">
      <w:pPr>
        <w:rPr>
          <w:sz w:val="32"/>
          <w:szCs w:val="32"/>
        </w:rPr>
      </w:pPr>
    </w:p>
    <w:p w14:paraId="41C8F396" w14:textId="77777777" w:rsidR="00A86776" w:rsidRDefault="00A86776" w:rsidP="00A8677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0F7E9F" w:rsidRPr="00A86776" w14:paraId="66B52AC7" w14:textId="77777777" w:rsidTr="59F4F3C3">
        <w:tc>
          <w:tcPr>
            <w:tcW w:w="2268" w:type="dxa"/>
          </w:tcPr>
          <w:p w14:paraId="5D696257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Considerations</w:t>
            </w:r>
          </w:p>
        </w:tc>
        <w:tc>
          <w:tcPr>
            <w:tcW w:w="3119" w:type="dxa"/>
          </w:tcPr>
          <w:p w14:paraId="751B2070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Discussion of significant effects</w:t>
            </w:r>
          </w:p>
        </w:tc>
        <w:tc>
          <w:tcPr>
            <w:tcW w:w="1134" w:type="dxa"/>
          </w:tcPr>
          <w:p w14:paraId="2DB1BF02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34" w:type="dxa"/>
          </w:tcPr>
          <w:p w14:paraId="1A7FF3C2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134" w:type="dxa"/>
          </w:tcPr>
          <w:p w14:paraId="1AF5895D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Sexual orientation/gender reassignment</w:t>
            </w:r>
          </w:p>
        </w:tc>
        <w:tc>
          <w:tcPr>
            <w:tcW w:w="1134" w:type="dxa"/>
          </w:tcPr>
          <w:p w14:paraId="46B60CD5" w14:textId="77777777" w:rsidR="000F7E9F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Race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7A972E3" w14:textId="77777777" w:rsidR="000F7E9F" w:rsidRDefault="000F7E9F" w:rsidP="00185DF3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C1F7CC5" w14:textId="77777777" w:rsidR="000F7E9F" w:rsidRPr="001B605E" w:rsidRDefault="000F7E9F" w:rsidP="00185DF3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1134" w:type="dxa"/>
          </w:tcPr>
          <w:p w14:paraId="301B4EA4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Religion</w:t>
            </w:r>
          </w:p>
        </w:tc>
        <w:tc>
          <w:tcPr>
            <w:tcW w:w="1134" w:type="dxa"/>
          </w:tcPr>
          <w:p w14:paraId="58082353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Pregnancy</w:t>
            </w:r>
            <w:r w:rsidRPr="001B605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B605E">
              <w:rPr>
                <w:b/>
                <w:sz w:val="20"/>
                <w:szCs w:val="20"/>
              </w:rPr>
              <w:t>Maternity</w:t>
            </w:r>
          </w:p>
        </w:tc>
        <w:tc>
          <w:tcPr>
            <w:tcW w:w="1134" w:type="dxa"/>
          </w:tcPr>
          <w:p w14:paraId="3196EC1C" w14:textId="77777777" w:rsidR="000F7E9F" w:rsidRPr="001B605E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 w:rsidRPr="001B605E">
              <w:rPr>
                <w:b/>
                <w:sz w:val="20"/>
                <w:szCs w:val="20"/>
              </w:rPr>
              <w:t>Disability</w:t>
            </w:r>
          </w:p>
        </w:tc>
        <w:tc>
          <w:tcPr>
            <w:tcW w:w="1134" w:type="dxa"/>
          </w:tcPr>
          <w:p w14:paraId="213E6AC6" w14:textId="77777777" w:rsidR="000F7E9F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Marriage</w:t>
            </w:r>
          </w:p>
          <w:p w14:paraId="6918C9D9" w14:textId="77777777" w:rsidR="000F7E9F" w:rsidRDefault="000F7E9F" w:rsidP="00A867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  <w:p w14:paraId="7BB0AE7F" w14:textId="77777777" w:rsidR="000F7E9F" w:rsidRPr="00D40040" w:rsidRDefault="000F7E9F" w:rsidP="00A86776">
            <w:pPr>
              <w:jc w:val="center"/>
              <w:rPr>
                <w:b/>
                <w:sz w:val="18"/>
                <w:szCs w:val="18"/>
              </w:rPr>
            </w:pPr>
            <w:r w:rsidRPr="00D40040">
              <w:rPr>
                <w:b/>
                <w:sz w:val="18"/>
                <w:szCs w:val="18"/>
              </w:rPr>
              <w:t>Civi</w:t>
            </w:r>
            <w:r w:rsidR="00D40040" w:rsidRPr="00D40040">
              <w:rPr>
                <w:b/>
                <w:sz w:val="18"/>
                <w:szCs w:val="18"/>
              </w:rPr>
              <w:t xml:space="preserve">l </w:t>
            </w:r>
            <w:r w:rsidRPr="00D40040">
              <w:rPr>
                <w:b/>
                <w:sz w:val="18"/>
                <w:szCs w:val="18"/>
              </w:rPr>
              <w:t>Partnership</w:t>
            </w:r>
          </w:p>
        </w:tc>
      </w:tr>
      <w:tr w:rsidR="000F7E9F" w:rsidRPr="001E2EBE" w14:paraId="4264620D" w14:textId="77777777" w:rsidTr="59F4F3C3">
        <w:tc>
          <w:tcPr>
            <w:tcW w:w="2268" w:type="dxa"/>
          </w:tcPr>
          <w:p w14:paraId="2D916F6D" w14:textId="77777777" w:rsidR="000F7E9F" w:rsidRPr="001B605E" w:rsidRDefault="000F7E9F" w:rsidP="001E2EBE">
            <w:pPr>
              <w:rPr>
                <w:sz w:val="20"/>
                <w:szCs w:val="20"/>
              </w:rPr>
            </w:pPr>
            <w:r w:rsidRPr="001B605E">
              <w:rPr>
                <w:sz w:val="20"/>
                <w:szCs w:val="20"/>
              </w:rPr>
              <w:t>Will the policy potentially impact negatively on persons according to their protected characteristics?</w:t>
            </w:r>
          </w:p>
        </w:tc>
        <w:tc>
          <w:tcPr>
            <w:tcW w:w="3119" w:type="dxa"/>
          </w:tcPr>
          <w:p w14:paraId="6E2E5C23" w14:textId="1D408F21" w:rsidR="000F7E9F" w:rsidRPr="001E2EBE" w:rsidRDefault="59F4F3C3" w:rsidP="59F4F3C3">
            <w:pPr>
              <w:jc w:val="center"/>
              <w:rPr>
                <w:sz w:val="24"/>
                <w:szCs w:val="24"/>
              </w:rPr>
            </w:pPr>
            <w:r w:rsidRPr="59F4F3C3">
              <w:rPr>
                <w:sz w:val="24"/>
                <w:szCs w:val="24"/>
              </w:rPr>
              <w:t>No</w:t>
            </w:r>
          </w:p>
          <w:p w14:paraId="65804BD3" w14:textId="440A9CA4" w:rsidR="000F7E9F" w:rsidRPr="001E2EBE" w:rsidRDefault="000F7E9F" w:rsidP="59F4F3C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A3D3EC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0B940D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27B00A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0061E4C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EAFD9C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94D5A5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EEC669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656B9AB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</w:tr>
      <w:tr w:rsidR="000F7E9F" w:rsidRPr="001E2EBE" w14:paraId="0C981E56" w14:textId="77777777" w:rsidTr="59F4F3C3">
        <w:tc>
          <w:tcPr>
            <w:tcW w:w="2268" w:type="dxa"/>
          </w:tcPr>
          <w:p w14:paraId="19BE616C" w14:textId="77777777" w:rsidR="000F7E9F" w:rsidRPr="001B605E" w:rsidRDefault="000F7E9F" w:rsidP="001E2EBE">
            <w:pPr>
              <w:rPr>
                <w:sz w:val="20"/>
                <w:szCs w:val="20"/>
              </w:rPr>
            </w:pPr>
            <w:r w:rsidRPr="001B605E">
              <w:rPr>
                <w:sz w:val="20"/>
                <w:szCs w:val="20"/>
              </w:rPr>
              <w:t>Will the policy promote equality of opportunity between persons sharing/not sharing protected characteristics?</w:t>
            </w:r>
          </w:p>
        </w:tc>
        <w:tc>
          <w:tcPr>
            <w:tcW w:w="3119" w:type="dxa"/>
          </w:tcPr>
          <w:p w14:paraId="48ED8924" w14:textId="3406CD45" w:rsidR="000F7E9F" w:rsidRPr="001E2EBE" w:rsidRDefault="59F4F3C3" w:rsidP="59F4F3C3">
            <w:pPr>
              <w:jc w:val="center"/>
              <w:rPr>
                <w:sz w:val="24"/>
                <w:szCs w:val="24"/>
              </w:rPr>
            </w:pPr>
            <w:r w:rsidRPr="59F4F3C3">
              <w:rPr>
                <w:sz w:val="24"/>
                <w:szCs w:val="24"/>
              </w:rPr>
              <w:t>Yes</w:t>
            </w:r>
          </w:p>
          <w:p w14:paraId="5B7FDD25" w14:textId="4D86974E" w:rsidR="000F7E9F" w:rsidRPr="001E2EBE" w:rsidRDefault="0005467A" w:rsidP="0005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our volunteers</w:t>
            </w:r>
            <w:r w:rsidR="59F4F3C3" w:rsidRPr="59F4F3C3">
              <w:rPr>
                <w:sz w:val="24"/>
                <w:szCs w:val="24"/>
              </w:rPr>
              <w:t xml:space="preserve"> will bring together people with various protected characteristics.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45FB0818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49F31CB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3128261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2486C05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101652C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B99056E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299C43A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DDBEF00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</w:tr>
      <w:tr w:rsidR="000F7E9F" w:rsidRPr="001E2EBE" w14:paraId="21644F6F" w14:textId="77777777" w:rsidTr="59F4F3C3">
        <w:tc>
          <w:tcPr>
            <w:tcW w:w="2268" w:type="dxa"/>
          </w:tcPr>
          <w:p w14:paraId="20FAE45A" w14:textId="77777777" w:rsidR="000F7E9F" w:rsidRPr="001B605E" w:rsidRDefault="000F7E9F" w:rsidP="001E2EBE">
            <w:pPr>
              <w:rPr>
                <w:sz w:val="20"/>
                <w:szCs w:val="20"/>
              </w:rPr>
            </w:pPr>
            <w:r w:rsidRPr="001B605E">
              <w:rPr>
                <w:sz w:val="20"/>
                <w:szCs w:val="20"/>
              </w:rPr>
              <w:t>Does the policy and its action plans support improved access to and experience of services for those users who have protected characteristics?</w:t>
            </w:r>
          </w:p>
        </w:tc>
        <w:tc>
          <w:tcPr>
            <w:tcW w:w="3119" w:type="dxa"/>
          </w:tcPr>
          <w:p w14:paraId="006E3424" w14:textId="036E526F" w:rsidR="000F7E9F" w:rsidRPr="001E2EBE" w:rsidRDefault="003B23D3" w:rsidP="007C3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– </w:t>
            </w:r>
            <w:r w:rsidR="0005467A">
              <w:rPr>
                <w:sz w:val="24"/>
                <w:szCs w:val="24"/>
              </w:rPr>
              <w:t xml:space="preserve">All Support was </w:t>
            </w:r>
            <w:r w:rsidR="007C3407">
              <w:rPr>
                <w:sz w:val="24"/>
                <w:szCs w:val="24"/>
              </w:rPr>
              <w:t>previously</w:t>
            </w:r>
            <w:r w:rsidR="0005467A">
              <w:rPr>
                <w:sz w:val="24"/>
                <w:szCs w:val="24"/>
              </w:rPr>
              <w:t xml:space="preserve"> suspended.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461D779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CF2D8B6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FB78278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FC39945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562CB0E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4CE0A41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2EBF3C5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D98A12B" w14:textId="77777777" w:rsidR="000F7E9F" w:rsidRPr="001E2EBE" w:rsidRDefault="000F7E9F" w:rsidP="001E2EBE">
            <w:pPr>
              <w:rPr>
                <w:sz w:val="24"/>
                <w:szCs w:val="24"/>
              </w:rPr>
            </w:pPr>
          </w:p>
        </w:tc>
      </w:tr>
      <w:tr w:rsidR="000F7E9F" w:rsidRPr="001E2EBE" w14:paraId="68DD5939" w14:textId="77777777" w:rsidTr="59F4F3C3">
        <w:tc>
          <w:tcPr>
            <w:tcW w:w="2268" w:type="dxa"/>
          </w:tcPr>
          <w:p w14:paraId="3DB67886" w14:textId="77777777" w:rsidR="000F7E9F" w:rsidRPr="001B605E" w:rsidRDefault="000F7E9F" w:rsidP="001E2EBE">
            <w:pPr>
              <w:rPr>
                <w:sz w:val="20"/>
                <w:szCs w:val="20"/>
              </w:rPr>
            </w:pPr>
            <w:r w:rsidRPr="001B605E">
              <w:rPr>
                <w:sz w:val="20"/>
                <w:szCs w:val="20"/>
              </w:rPr>
              <w:t>Will it promote good relations between persons sharing/not sharing protected characteristics?</w:t>
            </w:r>
          </w:p>
        </w:tc>
        <w:tc>
          <w:tcPr>
            <w:tcW w:w="3119" w:type="dxa"/>
          </w:tcPr>
          <w:p w14:paraId="55239733" w14:textId="77777777" w:rsidR="000F7E9F" w:rsidRPr="001E2EBE" w:rsidRDefault="003B23D3" w:rsidP="00A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2946DB82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997CC1D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10FFD37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B699379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FE9F23F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F72F646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8CE6F91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61CDCEAD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</w:tr>
      <w:tr w:rsidR="000F7E9F" w:rsidRPr="001E2EBE" w14:paraId="6791CBC5" w14:textId="77777777" w:rsidTr="59F4F3C3">
        <w:tc>
          <w:tcPr>
            <w:tcW w:w="2268" w:type="dxa"/>
          </w:tcPr>
          <w:p w14:paraId="0CE4D6DD" w14:textId="77777777" w:rsidR="000F7E9F" w:rsidRPr="001B605E" w:rsidRDefault="000F7E9F" w:rsidP="001E2EBE">
            <w:pPr>
              <w:rPr>
                <w:sz w:val="20"/>
                <w:szCs w:val="20"/>
              </w:rPr>
            </w:pPr>
            <w:r w:rsidRPr="001B605E">
              <w:rPr>
                <w:sz w:val="20"/>
                <w:szCs w:val="20"/>
              </w:rPr>
              <w:t>If there is no impact is there a gap or are there opportunities to develop the policy to enable a positive impact?</w:t>
            </w:r>
          </w:p>
        </w:tc>
        <w:tc>
          <w:tcPr>
            <w:tcW w:w="3119" w:type="dxa"/>
          </w:tcPr>
          <w:p w14:paraId="7C5AC6C2" w14:textId="77777777" w:rsidR="000F7E9F" w:rsidRPr="001E2EBE" w:rsidRDefault="003B23D3" w:rsidP="00A86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1134" w:type="dxa"/>
          </w:tcPr>
          <w:p w14:paraId="6BB9E253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E523C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2E56223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547A01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3CB0F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59315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37F28F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DFB9E20" w14:textId="77777777" w:rsidR="000F7E9F" w:rsidRPr="001E2EBE" w:rsidRDefault="000F7E9F" w:rsidP="00A8677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DF9E56" w14:textId="77777777" w:rsidR="001B605E" w:rsidRDefault="001B605E" w:rsidP="001B605E">
      <w:pPr>
        <w:rPr>
          <w:sz w:val="32"/>
          <w:szCs w:val="32"/>
        </w:rPr>
      </w:pPr>
    </w:p>
    <w:p w14:paraId="259BE7C2" w14:textId="77777777" w:rsidR="00A86776" w:rsidRPr="000932BD" w:rsidRDefault="001B605E" w:rsidP="001B605E">
      <w:pPr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Summary of impacts:</w:t>
      </w:r>
    </w:p>
    <w:p w14:paraId="50066C41" w14:textId="2DE20F6F" w:rsidR="001B605E" w:rsidRDefault="003B23D3" w:rsidP="001B605E">
      <w:pPr>
        <w:rPr>
          <w:sz w:val="32"/>
          <w:szCs w:val="32"/>
        </w:rPr>
      </w:pPr>
      <w:r>
        <w:rPr>
          <w:sz w:val="32"/>
          <w:szCs w:val="32"/>
        </w:rPr>
        <w:t xml:space="preserve">Previously </w:t>
      </w:r>
      <w:r w:rsidR="007C3407">
        <w:rPr>
          <w:sz w:val="32"/>
          <w:szCs w:val="32"/>
        </w:rPr>
        <w:t>suspended</w:t>
      </w:r>
      <w:r>
        <w:rPr>
          <w:sz w:val="32"/>
          <w:szCs w:val="32"/>
        </w:rPr>
        <w:t xml:space="preserve">, </w:t>
      </w:r>
      <w:r w:rsidR="007C3407">
        <w:rPr>
          <w:sz w:val="32"/>
          <w:szCs w:val="32"/>
        </w:rPr>
        <w:t>all support to volunteer litter pickers,</w:t>
      </w:r>
      <w:r>
        <w:rPr>
          <w:sz w:val="32"/>
          <w:szCs w:val="32"/>
        </w:rPr>
        <w:t xml:space="preserve"> therefore allowing people </w:t>
      </w:r>
      <w:r w:rsidR="007C3407">
        <w:rPr>
          <w:sz w:val="32"/>
          <w:szCs w:val="32"/>
        </w:rPr>
        <w:t>of all ages to be</w:t>
      </w:r>
      <w:r>
        <w:rPr>
          <w:sz w:val="32"/>
          <w:szCs w:val="32"/>
        </w:rPr>
        <w:t xml:space="preserve"> physically </w:t>
      </w:r>
      <w:r w:rsidR="00F87586">
        <w:rPr>
          <w:sz w:val="32"/>
          <w:szCs w:val="32"/>
        </w:rPr>
        <w:t>active whilst helping to assist the Council with the removal of litter from the District with full support from the Authority</w:t>
      </w:r>
      <w:r w:rsidR="007C3407">
        <w:rPr>
          <w:sz w:val="32"/>
          <w:szCs w:val="32"/>
        </w:rPr>
        <w:t>.</w:t>
      </w:r>
    </w:p>
    <w:p w14:paraId="7741BE04" w14:textId="77777777" w:rsidR="001B605E" w:rsidRPr="000932BD" w:rsidRDefault="001B605E" w:rsidP="001B605E">
      <w:pPr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What impact is this policy/service likely to have on those living within our areas of deprivation?</w:t>
      </w:r>
    </w:p>
    <w:p w14:paraId="62D6D391" w14:textId="77777777" w:rsidR="001B605E" w:rsidRDefault="003B23D3" w:rsidP="001B605E">
      <w:pPr>
        <w:rPr>
          <w:sz w:val="32"/>
          <w:szCs w:val="32"/>
        </w:rPr>
      </w:pPr>
      <w:r>
        <w:rPr>
          <w:sz w:val="32"/>
          <w:szCs w:val="32"/>
        </w:rPr>
        <w:t>Increasing levels of physical activity</w:t>
      </w:r>
    </w:p>
    <w:p w14:paraId="7C75293D" w14:textId="5476D935" w:rsidR="001B605E" w:rsidRDefault="003B23D3" w:rsidP="001B605E">
      <w:pPr>
        <w:rPr>
          <w:sz w:val="32"/>
          <w:szCs w:val="32"/>
        </w:rPr>
      </w:pPr>
      <w:r>
        <w:rPr>
          <w:sz w:val="32"/>
          <w:szCs w:val="32"/>
        </w:rPr>
        <w:t>Positive distraction</w:t>
      </w:r>
    </w:p>
    <w:p w14:paraId="6E77B5D2" w14:textId="5045FCFF" w:rsidR="00F87586" w:rsidRDefault="00F87586" w:rsidP="001B605E">
      <w:pPr>
        <w:rPr>
          <w:sz w:val="32"/>
          <w:szCs w:val="32"/>
        </w:rPr>
      </w:pPr>
      <w:r>
        <w:rPr>
          <w:sz w:val="32"/>
          <w:szCs w:val="32"/>
        </w:rPr>
        <w:t>Reduce litter</w:t>
      </w:r>
    </w:p>
    <w:p w14:paraId="2807B128" w14:textId="20703F6B" w:rsidR="00F87586" w:rsidRDefault="00F87586" w:rsidP="001B605E">
      <w:pPr>
        <w:rPr>
          <w:sz w:val="32"/>
          <w:szCs w:val="32"/>
        </w:rPr>
      </w:pPr>
      <w:r>
        <w:rPr>
          <w:sz w:val="32"/>
          <w:szCs w:val="32"/>
        </w:rPr>
        <w:t xml:space="preserve">Encourage community spirit </w:t>
      </w:r>
    </w:p>
    <w:p w14:paraId="19160BC1" w14:textId="77777777" w:rsidR="001B605E" w:rsidRPr="000932BD" w:rsidRDefault="001B605E" w:rsidP="001B605E">
      <w:pPr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What impact is this policy/service likely to have on other socio economic groups? (e.g. carers, ex-offenders, low income, homeless)</w:t>
      </w:r>
    </w:p>
    <w:p w14:paraId="5D9E1E57" w14:textId="77777777" w:rsidR="00306D5F" w:rsidRDefault="00306D5F" w:rsidP="00306D5F">
      <w:pPr>
        <w:rPr>
          <w:sz w:val="32"/>
          <w:szCs w:val="32"/>
        </w:rPr>
      </w:pPr>
      <w:r>
        <w:rPr>
          <w:sz w:val="32"/>
          <w:szCs w:val="32"/>
        </w:rPr>
        <w:t>Increasing levels of physical activity</w:t>
      </w:r>
    </w:p>
    <w:p w14:paraId="15FED06A" w14:textId="77777777" w:rsidR="00306D5F" w:rsidRDefault="00306D5F" w:rsidP="00306D5F">
      <w:pPr>
        <w:rPr>
          <w:sz w:val="32"/>
          <w:szCs w:val="32"/>
        </w:rPr>
      </w:pPr>
      <w:r>
        <w:rPr>
          <w:sz w:val="32"/>
          <w:szCs w:val="32"/>
        </w:rPr>
        <w:t>Positive distraction</w:t>
      </w:r>
    </w:p>
    <w:p w14:paraId="637805D2" w14:textId="7E6DA621" w:rsidR="001B605E" w:rsidRDefault="00306D5F" w:rsidP="00306D5F">
      <w:pPr>
        <w:rPr>
          <w:sz w:val="32"/>
          <w:szCs w:val="32"/>
        </w:rPr>
      </w:pPr>
      <w:r>
        <w:rPr>
          <w:sz w:val="32"/>
          <w:szCs w:val="32"/>
        </w:rPr>
        <w:t>Reduce litter</w:t>
      </w:r>
    </w:p>
    <w:p w14:paraId="28D1D017" w14:textId="6380A1D1" w:rsidR="00306D5F" w:rsidRDefault="00306D5F" w:rsidP="00306D5F">
      <w:pPr>
        <w:rPr>
          <w:sz w:val="32"/>
          <w:szCs w:val="32"/>
        </w:rPr>
      </w:pPr>
      <w:r>
        <w:rPr>
          <w:sz w:val="32"/>
          <w:szCs w:val="32"/>
        </w:rPr>
        <w:t xml:space="preserve">Encourage community spirit </w:t>
      </w:r>
    </w:p>
    <w:p w14:paraId="58CCC5C3" w14:textId="77777777" w:rsidR="00D67888" w:rsidRDefault="00D67888" w:rsidP="00306D5F">
      <w:pPr>
        <w:rPr>
          <w:sz w:val="32"/>
          <w:szCs w:val="32"/>
        </w:rPr>
      </w:pPr>
    </w:p>
    <w:p w14:paraId="6CEFDC03" w14:textId="77777777" w:rsidR="001B605E" w:rsidRPr="000932BD" w:rsidRDefault="001B605E" w:rsidP="001B605E">
      <w:pPr>
        <w:rPr>
          <w:b/>
          <w:sz w:val="32"/>
          <w:szCs w:val="32"/>
        </w:rPr>
      </w:pPr>
      <w:r w:rsidRPr="000932BD">
        <w:rPr>
          <w:b/>
          <w:sz w:val="32"/>
          <w:szCs w:val="32"/>
        </w:rPr>
        <w:t>What impact is this policy/service l</w:t>
      </w:r>
      <w:r w:rsidR="00185DF3" w:rsidRPr="000932BD">
        <w:rPr>
          <w:b/>
          <w:sz w:val="32"/>
          <w:szCs w:val="32"/>
        </w:rPr>
        <w:t>ikely to have the</w:t>
      </w:r>
      <w:r w:rsidRPr="000932BD">
        <w:rPr>
          <w:b/>
          <w:sz w:val="32"/>
          <w:szCs w:val="32"/>
        </w:rPr>
        <w:t xml:space="preserve"> recognised health inequalities</w:t>
      </w:r>
      <w:r w:rsidR="00185DF3" w:rsidRPr="000932BD">
        <w:rPr>
          <w:b/>
          <w:sz w:val="32"/>
          <w:szCs w:val="32"/>
        </w:rPr>
        <w:t xml:space="preserve"> in our district</w:t>
      </w:r>
      <w:r w:rsidRPr="000932BD">
        <w:rPr>
          <w:b/>
          <w:sz w:val="32"/>
          <w:szCs w:val="32"/>
        </w:rPr>
        <w:t>? (</w:t>
      </w:r>
      <w:r w:rsidR="00E14093" w:rsidRPr="000932BD">
        <w:rPr>
          <w:b/>
          <w:sz w:val="32"/>
          <w:szCs w:val="32"/>
        </w:rPr>
        <w:t>e.g. shorter life expectancy, higher rates of; smoking, COPD, obesity and low levels of breastfeeding.</w:t>
      </w:r>
      <w:r w:rsidR="009162F6" w:rsidRPr="000932BD">
        <w:rPr>
          <w:b/>
          <w:sz w:val="32"/>
          <w:szCs w:val="32"/>
        </w:rPr>
        <w:t xml:space="preserve"> </w:t>
      </w:r>
      <w:r w:rsidR="00843D23" w:rsidRPr="000932BD">
        <w:rPr>
          <w:b/>
          <w:sz w:val="32"/>
          <w:szCs w:val="32"/>
        </w:rPr>
        <w:t xml:space="preserve">Including the increased risk of death from COVID-19 in the </w:t>
      </w:r>
      <w:r w:rsidR="003F629D" w:rsidRPr="000932BD">
        <w:rPr>
          <w:b/>
          <w:sz w:val="32"/>
          <w:szCs w:val="32"/>
        </w:rPr>
        <w:t>over 70’s</w:t>
      </w:r>
      <w:r w:rsidR="00843D23" w:rsidRPr="000932BD">
        <w:rPr>
          <w:b/>
          <w:sz w:val="32"/>
          <w:szCs w:val="32"/>
        </w:rPr>
        <w:t xml:space="preserve">, </w:t>
      </w:r>
      <w:r w:rsidR="003F629D" w:rsidRPr="000932BD">
        <w:rPr>
          <w:b/>
          <w:sz w:val="32"/>
          <w:szCs w:val="32"/>
        </w:rPr>
        <w:t xml:space="preserve">those with diabetes, hypotensive diseases, chronic kidney disease, chronic obstructive pulmonary disease, dementia, those from </w:t>
      </w:r>
      <w:r w:rsidR="00843D23" w:rsidRPr="000932BD">
        <w:rPr>
          <w:b/>
          <w:sz w:val="32"/>
          <w:szCs w:val="32"/>
        </w:rPr>
        <w:t xml:space="preserve">BAME communities and </w:t>
      </w:r>
      <w:r w:rsidR="003F629D" w:rsidRPr="000932BD">
        <w:rPr>
          <w:b/>
          <w:sz w:val="32"/>
          <w:szCs w:val="32"/>
        </w:rPr>
        <w:t xml:space="preserve">those from </w:t>
      </w:r>
      <w:r w:rsidR="00843D23" w:rsidRPr="000932BD">
        <w:rPr>
          <w:b/>
          <w:sz w:val="32"/>
          <w:szCs w:val="32"/>
        </w:rPr>
        <w:t>Jewish communities.</w:t>
      </w:r>
      <w:r w:rsidR="008D42CB" w:rsidRPr="000932BD">
        <w:rPr>
          <w:b/>
          <w:sz w:val="32"/>
          <w:szCs w:val="32"/>
        </w:rPr>
        <w:t>)</w:t>
      </w:r>
    </w:p>
    <w:p w14:paraId="016F89C2" w14:textId="42CBA6D3" w:rsidR="00295F8C" w:rsidRDefault="003B23D3" w:rsidP="001B605E">
      <w:pPr>
        <w:rPr>
          <w:sz w:val="32"/>
          <w:szCs w:val="32"/>
        </w:rPr>
      </w:pPr>
      <w:r>
        <w:rPr>
          <w:sz w:val="32"/>
          <w:szCs w:val="32"/>
        </w:rPr>
        <w:t>Will hopefully reduce health inequalities by allowing everyone the opportunity to be physically active</w:t>
      </w:r>
      <w:r w:rsidR="00306D5F">
        <w:rPr>
          <w:sz w:val="32"/>
          <w:szCs w:val="32"/>
        </w:rPr>
        <w:t xml:space="preserve"> whilst undertaking a task which has a positive effect on one’s mental health and will benefit the whole community. </w:t>
      </w:r>
    </w:p>
    <w:p w14:paraId="3A8C0F4B" w14:textId="77777777" w:rsidR="00295F8C" w:rsidRDefault="00295F8C" w:rsidP="001B605E">
      <w:pPr>
        <w:rPr>
          <w:b/>
          <w:sz w:val="32"/>
          <w:szCs w:val="32"/>
        </w:rPr>
      </w:pPr>
      <w:bookmarkStart w:id="0" w:name="_GoBack"/>
      <w:bookmarkEnd w:id="0"/>
      <w:r w:rsidRPr="000932BD">
        <w:rPr>
          <w:b/>
          <w:sz w:val="32"/>
          <w:szCs w:val="32"/>
        </w:rPr>
        <w:t>Are there any Human Rights implications?</w:t>
      </w:r>
    </w:p>
    <w:p w14:paraId="1A09B756" w14:textId="77777777" w:rsidR="003B23D3" w:rsidRPr="000932BD" w:rsidRDefault="003B23D3" w:rsidP="001B605E">
      <w:pPr>
        <w:rPr>
          <w:b/>
          <w:sz w:val="32"/>
          <w:szCs w:val="32"/>
        </w:rPr>
      </w:pPr>
      <w:r>
        <w:rPr>
          <w:b/>
          <w:sz w:val="32"/>
          <w:szCs w:val="32"/>
        </w:rPr>
        <w:t>No</w:t>
      </w:r>
    </w:p>
    <w:sectPr w:rsidR="003B23D3" w:rsidRPr="000932BD" w:rsidSect="00A8677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6"/>
    <w:rsid w:val="0005467A"/>
    <w:rsid w:val="000932BD"/>
    <w:rsid w:val="000F7E9F"/>
    <w:rsid w:val="00185DF3"/>
    <w:rsid w:val="001B605E"/>
    <w:rsid w:val="001E2EBE"/>
    <w:rsid w:val="002274B6"/>
    <w:rsid w:val="00295F8C"/>
    <w:rsid w:val="00306D5F"/>
    <w:rsid w:val="003B23D3"/>
    <w:rsid w:val="003F629D"/>
    <w:rsid w:val="00494BA5"/>
    <w:rsid w:val="00743162"/>
    <w:rsid w:val="007C3407"/>
    <w:rsid w:val="007D73CC"/>
    <w:rsid w:val="00843D23"/>
    <w:rsid w:val="008D42CB"/>
    <w:rsid w:val="009162F6"/>
    <w:rsid w:val="009D0622"/>
    <w:rsid w:val="00A86776"/>
    <w:rsid w:val="00D40040"/>
    <w:rsid w:val="00D67888"/>
    <w:rsid w:val="00E14093"/>
    <w:rsid w:val="00E802E3"/>
    <w:rsid w:val="00F87586"/>
    <w:rsid w:val="00FB1FBF"/>
    <w:rsid w:val="00FC7C4E"/>
    <w:rsid w:val="59F4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F36A9"/>
  <w15:chartTrackingRefBased/>
  <w15:docId w15:val="{6694564F-3250-41B2-AD87-B0D75D5B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8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BENTLEY-ROSE</dc:creator>
  <cp:keywords/>
  <dc:description/>
  <cp:lastModifiedBy>IAN WEBSTER</cp:lastModifiedBy>
  <cp:revision>2</cp:revision>
  <dcterms:created xsi:type="dcterms:W3CDTF">2020-07-28T12:59:00Z</dcterms:created>
  <dcterms:modified xsi:type="dcterms:W3CDTF">2020-07-28T12:59:00Z</dcterms:modified>
</cp:coreProperties>
</file>